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371" w:type="dxa"/>
        <w:jc w:val="start"/>
        <w:tblInd w:w="-22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5"/>
        <w:gridCol w:w="1190"/>
        <w:gridCol w:w="1242"/>
        <w:gridCol w:w="1244"/>
        <w:gridCol w:w="1134"/>
        <w:gridCol w:w="2948"/>
        <w:gridCol w:w="1477"/>
      </w:tblGrid>
      <w:tr>
        <w:trPr>
          <w:trHeight w:val="510" w:hRule="atLeast"/>
        </w:trPr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234382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08.08.2023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Ми-8АМТ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RA-22804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разрушение подшипника главного редуктора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SCF–NP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234684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23.08.2023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Ми-8МТВ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RA-24168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отказ левого двигателя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/>
              <w:t>SCF-PP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236622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28.11.2023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RA-89136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трех инерциальных систем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236804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07.12.2023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RA-25751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открытие капота двигателя в полете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OTHR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236863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10.12.2023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RA-89183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невключение реверсивного устройства правого двигателя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236862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10.12.2023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RA-27069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воздушным потоком от другого ВС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RAMP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236905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12.12.2023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RA-89140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превышение скорости при уборке шасси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237121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ATR-72-212A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RA-67683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ошибочная уборка закрылков при заходе на посадку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237161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25.12.2023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RA-73794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превышение скорости с выпущенными закрылками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237182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26.12.2023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RA-73843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превышение скорости с выпущенными предкрылками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237181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26.12.2023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RA-73765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сход с РД при рулении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LOC-G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237244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RA-73273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237241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29.12.2023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B737-500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RA-73036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двигателя №2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237242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29.12.2023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Ан-24РВ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RA-46689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отсутствие герметизации кабины в полете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237261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A-319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RA-73222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системы разворота передней опоры шасси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237263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B767-200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RA-73081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невключение реверса правого двигателя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SCF-РP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240042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03.01.2024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ATR-72-212A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RA-67683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 правого спойлера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240162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09.01.2024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RA-73694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голубой гидросистемы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240205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11.01.2024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RA-73664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невключение реверса СУ №1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SCF-РP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240241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13.01.2024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RA-73223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240284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15.01.2024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RA-89130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превышение скорости при уборке шасси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240302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16.01.2024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RA-73416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течь топлива в поете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240461</w:t>
            </w:r>
          </w:p>
        </w:tc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24.01.2024</w:t>
            </w:r>
          </w:p>
        </w:tc>
        <w:tc>
          <w:tcPr>
            <w:tcW w:w="12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RA-73423</w:t>
            </w:r>
          </w:p>
        </w:tc>
        <w:tc>
          <w:tcPr>
            <w:tcW w:w="29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зеленой гидросистемы</w:t>
            </w:r>
          </w:p>
        </w:tc>
        <w:tc>
          <w:tcPr>
            <w:tcW w:w="14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LibreOffice/7.6.4.1$Linux_X86_64 LibreOffice_project/60$Build-1</Application>
  <AppVersion>15.0000</AppVersion>
  <Pages>2</Pages>
  <Words>259</Words>
  <Characters>1836</Characters>
  <CharactersWithSpaces>1920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2024-03-20T16:09:06Z</dcterms:created>
  <dc:creator/>
  <dc:description/>
  <dc:language>ru-RU</dc:language>
  <cp:lastModifiedBy/>
  <dcterms:modified xsi:type="dcterms:W3CDTF">2024-05-20T16:07:33Z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