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Вопросы письменной части собеседования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Напишите обязательные записи бортового журнала.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Напишите особенности проверки бортового журнала на электронном носителе.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Эксплуатация каких типов воздушных судов не допускается без оформления сертификата летной годности?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Является ли действительным сертификат летной годности воздушного судна через полтора года после его выдачи?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Что должно быть указано в заключен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подтверждении соответствия конструкции экземпляра ВС утвержденной типовой конструкции ВС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выдава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емом аккредитованной организацией?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каком разделе Руководства по деятельности аккредитованной организации должно содержаться описание процедуры планирован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ии, организации и учета подготовки персонала, внесения изменений в программы подготовки персонала аккредитованной организации исходя из человеческого фактора, с указанием требований к персоналу аккредитованной организации и порядка оценки его квалификации?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Решением какого уполномоченного органа может быть сокращена область аккредитации, указанная в приложении к аттестату аккредитации?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каких случаях допускается проведение документарной проверки проверки и проведение осмотра воздушного судна одним и тем же сотрудником аккредитованной организации?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Допускается ли завершение работ по техническому обслуживанию без оформления свидетельства о техническом обслуживании, если организация выполняет техническое обслуживание собственных воздушных судов?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Для каких гражданских воздушных судов допускается превышение допустимых стандартов сертификации по шуму?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Какой документ служит подтверждением утверждения или принятие типовой конструкции воздушного судна государством регистрации воздушного судна в результате валидации типа иностранного воздушного судна?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организацию по техническому обслуживанию какой страны мира может быть оформлено свидетельство о техническом обслуживании после его выполнения для иностранного воздушного судна российской авиакомпании?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случае, если данные о техническом обслуживании воздушного судна хранятся эксплуатантом в автоматизированной информационной системе, какие требования к информационной системе должны обеспечиваться эксплуатантом?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Опишите кратко про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цедуру идентификации конфигурации нового или находящегося в эксплуатации воздушного судна, его соответствия сертификату типа, специальным разрешениям, указанным в эксплуатационных спецификациях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Опишите кратко процедуру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формирования перечня, получения и регистрации документов от заказчика работ необходимых для оценки летной годности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воздушного судна.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Опишите кратко процедуру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проверки бортовых журналов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воздушного судна.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Опишите кратко процедуру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проверки дефектов, срок устранения которых перенесен в соответствии с перечнем минимального оборудования 14 и эксплуатационной документацией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Опишите кратко процедуру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проверки соответствия конфигурации ВС руководству по летной эксплуатации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воздушного судна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Опишите кратко процедуру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проверки наличия в программе технического обслуживания всех необходимых работ и интервалов их выполнения, предусмотренных эксплуатационной документацией разработчика ВС и его компонентов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Опишите кратко процедуру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проверки соответствия ВС требованиям утвержденной программы технического обслуживания (регламенту), включая проверку производственной документации, подтверждающей выполнение технического обслуживания ВС и его компонентов в полном объеме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Опишите кратко процедуру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проверки отслеживания и выполнения директив летной годности в установленные в них сроки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Опишите кратко процедуру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проверки отслеживания и выполнения сервисных бюллетеней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Опишите кратко процедуру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проверки выполнения и регистрации изменений типовой конструкции, ремонтов конструкции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воздушного судна.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Опишите кратко процедуру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проверки компонентов с ограниченным ресурсом, включая проверку документов, подтверждающих их наработку с момента изготовления и прохождения технического обслуживания в сроки, установленные в эксплуатационной документации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Опишите кратко процедуру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осмотра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воздушного судна.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Опишите кратко процедуру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формления заключения и форм, образцов заполнения внутренней производственной документации аккредитованной организации, применяемой для подтверждения соответствия нормам летной годности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, проверки устранения выявленных несоответствий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Опишите кратко процедуру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и критерии отказа в оформлении заключения, включающие информирование уполномоченного органа и уполномоченного органа по надзору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Опишите кратко процедуру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обеспечения сохранности полученных документов от эксплуатанта и оформленных аккредитованной организацией в процессе подтверждения соответствия конструкции экземпляра ВС утвержденной типовой конструкции ВС в течении не менее 5 лет со дня оформления заключен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Опишите кратко процедуру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разового осуществления работ за пределами области аккредитации и одобрения указанных работ уполномоченным органом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Какие материалы и стандартные изделия допускаются к использованию при техническом обслуживании и (или) установке на воздушное судно, авиационные двигатели, в том числе вспомогательные силовые установки, воздушные винты и компоненты?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center"/>
        <w:spacing w:before="0" w:after="198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Тематические вопросы к устной части собеседования,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jc w:val="center"/>
        <w:spacing w:before="0" w:after="198" w:line="276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исходя из области аккредитации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Конструктивные особенности шасси.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Пневматика опоры шасси.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Соблюдение процедуры продления срока устранения дефектов.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 Практический перевод предложенного текста эксплуатационной документации (не более одной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страницы) с английского на русский язык.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Установление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наличия/отсутствия несертифицированных изменений (модификаций) типовой конструкции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воздушного судна.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 Установление своевременности выполнения технического обслуживания воздушного судна.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 Установление наличия остатка ресурса (срока службы) воздушного судна.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 Установление наличия остатка ресурса (срока службы) установленных на воздушном судне двигателей.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8. Выявление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установленных на воздушном судне компонентов,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 имеющих остатка ресурса (срока службы) 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9. Оценка коррозии.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10. Особенности топливной системы.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Топливная балансировка.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11. Эксплуатация двигателей. Мониторинг работы.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Запуск двигателей.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12. Проверка работоспособности системы открывания дверей.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13. Особенности работы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бортового радиоэлектронного оборудования.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Диапазон сигналов.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Неисправности бортового радиоэлектронного оборудования и последствия.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14.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Технология интервального планового технического обслуживания.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Принципы. Различия между версиями. Логическое развитие.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15.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Полётная документация.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Особенности оформления.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16. Конструктивные особенности крыла.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17. Конструктивные особенности воздушного судна.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Оценка повреждений фюзеляжа.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18.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Особенности системы кондиционирования.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19.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Противообледенительная система.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Сигнализаторы обледенения.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20. Системы управления полетом.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Резервные системы автоматического срабатывания. Резервные режимы управления полетом. Системы оповещения воздушного судна.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21. Гидросистема воздушного судна. Гидромеханические и электронные элементы управления воздушным судном.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22. Особенности открывания двери на воздушном судне.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23. Особенности применения трапов при техническом обслуживании воздушных судов.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24. Аэродинамика крыла.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25.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Противообледенительные системы.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26. Тормозная система.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27.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Компоненты воздушных судов.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Допустимые отклонения от программы технического обслуживания и замене компонентов воздушного судна.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28. Кислородное оборудование воздушного судна.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29. Источники электроэнергии в полете.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30. Уровень шума и вибраций.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31. Стопорение воздушного судна.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32. Гидравлическая система воздушного судна.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33. Система торможения.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86">
    <w:name w:val="Heading 1"/>
    <w:basedOn w:val="1062"/>
    <w:next w:val="1062"/>
    <w:link w:val="8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87">
    <w:name w:val="Heading 1 Char"/>
    <w:link w:val="886"/>
    <w:uiPriority w:val="9"/>
    <w:rPr>
      <w:rFonts w:ascii="Arial" w:hAnsi="Arial" w:eastAsia="Arial" w:cs="Arial"/>
      <w:sz w:val="40"/>
      <w:szCs w:val="40"/>
    </w:rPr>
  </w:style>
  <w:style w:type="paragraph" w:styleId="888">
    <w:name w:val="Heading 2"/>
    <w:basedOn w:val="1062"/>
    <w:next w:val="1062"/>
    <w:link w:val="8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89">
    <w:name w:val="Heading 2 Char"/>
    <w:link w:val="888"/>
    <w:uiPriority w:val="9"/>
    <w:rPr>
      <w:rFonts w:ascii="Arial" w:hAnsi="Arial" w:eastAsia="Arial" w:cs="Arial"/>
      <w:sz w:val="34"/>
    </w:rPr>
  </w:style>
  <w:style w:type="paragraph" w:styleId="890">
    <w:name w:val="Heading 3"/>
    <w:basedOn w:val="1062"/>
    <w:next w:val="1062"/>
    <w:link w:val="8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91">
    <w:name w:val="Heading 3 Char"/>
    <w:link w:val="890"/>
    <w:uiPriority w:val="9"/>
    <w:rPr>
      <w:rFonts w:ascii="Arial" w:hAnsi="Arial" w:eastAsia="Arial" w:cs="Arial"/>
      <w:sz w:val="30"/>
      <w:szCs w:val="30"/>
    </w:rPr>
  </w:style>
  <w:style w:type="paragraph" w:styleId="892">
    <w:name w:val="Heading 4"/>
    <w:basedOn w:val="1062"/>
    <w:next w:val="1062"/>
    <w:link w:val="8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93">
    <w:name w:val="Heading 4 Char"/>
    <w:link w:val="892"/>
    <w:uiPriority w:val="9"/>
    <w:rPr>
      <w:rFonts w:ascii="Arial" w:hAnsi="Arial" w:eastAsia="Arial" w:cs="Arial"/>
      <w:b/>
      <w:bCs/>
      <w:sz w:val="26"/>
      <w:szCs w:val="26"/>
    </w:rPr>
  </w:style>
  <w:style w:type="paragraph" w:styleId="894">
    <w:name w:val="Heading 5"/>
    <w:basedOn w:val="1062"/>
    <w:next w:val="1062"/>
    <w:link w:val="8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95">
    <w:name w:val="Heading 5 Char"/>
    <w:link w:val="894"/>
    <w:uiPriority w:val="9"/>
    <w:rPr>
      <w:rFonts w:ascii="Arial" w:hAnsi="Arial" w:eastAsia="Arial" w:cs="Arial"/>
      <w:b/>
      <w:bCs/>
      <w:sz w:val="24"/>
      <w:szCs w:val="24"/>
    </w:rPr>
  </w:style>
  <w:style w:type="paragraph" w:styleId="896">
    <w:name w:val="Heading 6"/>
    <w:basedOn w:val="1062"/>
    <w:next w:val="1062"/>
    <w:link w:val="8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97">
    <w:name w:val="Heading 6 Char"/>
    <w:link w:val="896"/>
    <w:uiPriority w:val="9"/>
    <w:rPr>
      <w:rFonts w:ascii="Arial" w:hAnsi="Arial" w:eastAsia="Arial" w:cs="Arial"/>
      <w:b/>
      <w:bCs/>
      <w:sz w:val="22"/>
      <w:szCs w:val="22"/>
    </w:rPr>
  </w:style>
  <w:style w:type="paragraph" w:styleId="898">
    <w:name w:val="Heading 7"/>
    <w:basedOn w:val="1062"/>
    <w:next w:val="1062"/>
    <w:link w:val="8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9">
    <w:name w:val="Heading 7 Char"/>
    <w:link w:val="8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00">
    <w:name w:val="Heading 8"/>
    <w:basedOn w:val="1062"/>
    <w:next w:val="1062"/>
    <w:link w:val="9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01">
    <w:name w:val="Heading 8 Char"/>
    <w:link w:val="900"/>
    <w:uiPriority w:val="9"/>
    <w:rPr>
      <w:rFonts w:ascii="Arial" w:hAnsi="Arial" w:eastAsia="Arial" w:cs="Arial"/>
      <w:i/>
      <w:iCs/>
      <w:sz w:val="22"/>
      <w:szCs w:val="22"/>
    </w:rPr>
  </w:style>
  <w:style w:type="paragraph" w:styleId="902">
    <w:name w:val="Heading 9"/>
    <w:basedOn w:val="1062"/>
    <w:next w:val="1062"/>
    <w:link w:val="9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3">
    <w:name w:val="Heading 9 Char"/>
    <w:link w:val="902"/>
    <w:uiPriority w:val="9"/>
    <w:rPr>
      <w:rFonts w:ascii="Arial" w:hAnsi="Arial" w:eastAsia="Arial" w:cs="Arial"/>
      <w:i/>
      <w:iCs/>
      <w:sz w:val="21"/>
      <w:szCs w:val="21"/>
    </w:rPr>
  </w:style>
  <w:style w:type="paragraph" w:styleId="904">
    <w:name w:val="Title"/>
    <w:basedOn w:val="1062"/>
    <w:next w:val="1062"/>
    <w:link w:val="9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05">
    <w:name w:val="Title Char"/>
    <w:link w:val="904"/>
    <w:uiPriority w:val="10"/>
    <w:rPr>
      <w:sz w:val="48"/>
      <w:szCs w:val="48"/>
    </w:rPr>
  </w:style>
  <w:style w:type="paragraph" w:styleId="906">
    <w:name w:val="Subtitle"/>
    <w:basedOn w:val="1062"/>
    <w:next w:val="1062"/>
    <w:link w:val="907"/>
    <w:uiPriority w:val="11"/>
    <w:qFormat/>
    <w:pPr>
      <w:spacing w:before="200" w:after="200"/>
    </w:pPr>
    <w:rPr>
      <w:sz w:val="24"/>
      <w:szCs w:val="24"/>
    </w:rPr>
  </w:style>
  <w:style w:type="character" w:styleId="907">
    <w:name w:val="Subtitle Char"/>
    <w:link w:val="906"/>
    <w:uiPriority w:val="11"/>
    <w:rPr>
      <w:sz w:val="24"/>
      <w:szCs w:val="24"/>
    </w:rPr>
  </w:style>
  <w:style w:type="paragraph" w:styleId="908">
    <w:name w:val="Quote"/>
    <w:basedOn w:val="1062"/>
    <w:next w:val="1062"/>
    <w:link w:val="909"/>
    <w:uiPriority w:val="29"/>
    <w:qFormat/>
    <w:pPr>
      <w:ind w:left="720" w:right="720"/>
    </w:pPr>
    <w:rPr>
      <w:i/>
    </w:rPr>
  </w:style>
  <w:style w:type="character" w:styleId="909">
    <w:name w:val="Quote Char"/>
    <w:link w:val="908"/>
    <w:uiPriority w:val="29"/>
    <w:rPr>
      <w:i/>
    </w:rPr>
  </w:style>
  <w:style w:type="paragraph" w:styleId="910">
    <w:name w:val="Intense Quote"/>
    <w:basedOn w:val="1062"/>
    <w:next w:val="1062"/>
    <w:link w:val="9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11">
    <w:name w:val="Intense Quote Char"/>
    <w:link w:val="910"/>
    <w:uiPriority w:val="30"/>
    <w:rPr>
      <w:i/>
    </w:rPr>
  </w:style>
  <w:style w:type="paragraph" w:styleId="912">
    <w:name w:val="Header"/>
    <w:basedOn w:val="1062"/>
    <w:link w:val="9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13">
    <w:name w:val="Header Char"/>
    <w:link w:val="912"/>
    <w:uiPriority w:val="99"/>
  </w:style>
  <w:style w:type="paragraph" w:styleId="914">
    <w:name w:val="Footer"/>
    <w:basedOn w:val="1062"/>
    <w:link w:val="9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15">
    <w:name w:val="Footer Char"/>
    <w:link w:val="914"/>
    <w:uiPriority w:val="99"/>
  </w:style>
  <w:style w:type="paragraph" w:styleId="916">
    <w:name w:val="Caption"/>
    <w:basedOn w:val="1062"/>
    <w:next w:val="10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17">
    <w:name w:val="Caption Char"/>
    <w:basedOn w:val="916"/>
    <w:link w:val="914"/>
    <w:uiPriority w:val="99"/>
  </w:style>
  <w:style w:type="table" w:styleId="918">
    <w:name w:val="Table Grid"/>
    <w:basedOn w:val="10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9">
    <w:name w:val="Table Grid Light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0">
    <w:name w:val="Plain Table 1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1">
    <w:name w:val="Plain Table 2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2">
    <w:name w:val="Plain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3">
    <w:name w:val="Plain Table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Plain Table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25">
    <w:name w:val="Grid Table 1 Light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Grid Table 1 Light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Grid Table 1 Light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Grid Table 1 Light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Grid Table 1 Light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Grid Table 1 Light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Grid Table 1 Light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Grid Table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2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2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2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2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2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2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3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3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3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3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3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3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4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47">
    <w:name w:val="Grid Table 4 - Accent 1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48">
    <w:name w:val="Grid Table 4 - Accent 2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49">
    <w:name w:val="Grid Table 4 - Accent 3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50">
    <w:name w:val="Grid Table 4 - Accent 4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51">
    <w:name w:val="Grid Table 4 - Accent 5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52">
    <w:name w:val="Grid Table 4 - Accent 6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53">
    <w:name w:val="Grid Table 5 Dark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54">
    <w:name w:val="Grid Table 5 Dark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55">
    <w:name w:val="Grid Table 5 Dark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56">
    <w:name w:val="Grid Table 5 Dark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57">
    <w:name w:val="Grid Table 5 Dark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58">
    <w:name w:val="Grid Table 5 Dark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59">
    <w:name w:val="Grid Table 5 Dark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60">
    <w:name w:val="Grid Table 6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1">
    <w:name w:val="Grid Table 6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62">
    <w:name w:val="Grid Table 6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63">
    <w:name w:val="Grid Table 6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64">
    <w:name w:val="Grid Table 6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65">
    <w:name w:val="Grid Table 6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6">
    <w:name w:val="Grid Table 6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7">
    <w:name w:val="Grid Table 7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7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7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7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7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7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7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List Table 1 Light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List Table 1 Light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List Table 1 Light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List Table 1 Light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List Table 1 Light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List Table 1 Light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List Table 1 Light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List Table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82">
    <w:name w:val="List Table 2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83">
    <w:name w:val="List Table 2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84">
    <w:name w:val="List Table 2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85">
    <w:name w:val="List Table 2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86">
    <w:name w:val="List Table 2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87">
    <w:name w:val="List Table 2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88">
    <w:name w:val="List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3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3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3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3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3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List Table 3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List Table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4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List Table 4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List Table 4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4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List Table 4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4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5 Dark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3">
    <w:name w:val="List Table 5 Dark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4">
    <w:name w:val="List Table 5 Dark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5">
    <w:name w:val="List Table 5 Dark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6">
    <w:name w:val="List Table 5 Dark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7">
    <w:name w:val="List Table 5 Dark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8">
    <w:name w:val="List Table 5 Dark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9">
    <w:name w:val="List Table 6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10">
    <w:name w:val="List Table 6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11">
    <w:name w:val="List Table 6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2">
    <w:name w:val="List Table 6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13">
    <w:name w:val="List Table 6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14">
    <w:name w:val="List Table 6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15">
    <w:name w:val="List Table 6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16">
    <w:name w:val="List Table 7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17">
    <w:name w:val="List Table 7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18">
    <w:name w:val="List Table 7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19">
    <w:name w:val="List Table 7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20">
    <w:name w:val="List Table 7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21">
    <w:name w:val="List Table 7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22">
    <w:name w:val="List Table 7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23">
    <w:name w:val="Lined - Accent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4">
    <w:name w:val="Lined - Accent 1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25">
    <w:name w:val="Lined - Accent 2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26">
    <w:name w:val="Lined - Accent 3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27">
    <w:name w:val="Lined - Accent 4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28">
    <w:name w:val="Lined - Accent 5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29">
    <w:name w:val="Lined - Accent 6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30">
    <w:name w:val="Bordered &amp; Lined - Accent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1">
    <w:name w:val="Bordered &amp; Lined - Accent 1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32">
    <w:name w:val="Bordered &amp; Lined - Accent 2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33">
    <w:name w:val="Bordered &amp; Lined - Accent 3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34">
    <w:name w:val="Bordered &amp; Lined - Accent 4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35">
    <w:name w:val="Bordered &amp; Lined - Accent 5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36">
    <w:name w:val="Bordered &amp; Lined - Accent 6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37">
    <w:name w:val="Bordered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38">
    <w:name w:val="Bordered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39">
    <w:name w:val="Bordered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40">
    <w:name w:val="Bordered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41">
    <w:name w:val="Bordered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42">
    <w:name w:val="Bordered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43">
    <w:name w:val="Bordered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44">
    <w:name w:val="Hyperlink"/>
    <w:uiPriority w:val="99"/>
    <w:unhideWhenUsed/>
    <w:rPr>
      <w:color w:val="0000ff" w:themeColor="hyperlink"/>
      <w:u w:val="single"/>
    </w:rPr>
  </w:style>
  <w:style w:type="paragraph" w:styleId="1045">
    <w:name w:val="footnote text"/>
    <w:basedOn w:val="1062"/>
    <w:link w:val="1046"/>
    <w:uiPriority w:val="99"/>
    <w:semiHidden/>
    <w:unhideWhenUsed/>
    <w:pPr>
      <w:spacing w:after="40" w:line="240" w:lineRule="auto"/>
    </w:pPr>
    <w:rPr>
      <w:sz w:val="18"/>
    </w:rPr>
  </w:style>
  <w:style w:type="character" w:styleId="1046">
    <w:name w:val="Footnote Text Char"/>
    <w:link w:val="1045"/>
    <w:uiPriority w:val="99"/>
    <w:rPr>
      <w:sz w:val="18"/>
    </w:rPr>
  </w:style>
  <w:style w:type="character" w:styleId="1047">
    <w:name w:val="footnote reference"/>
    <w:uiPriority w:val="99"/>
    <w:unhideWhenUsed/>
    <w:rPr>
      <w:vertAlign w:val="superscript"/>
    </w:rPr>
  </w:style>
  <w:style w:type="paragraph" w:styleId="1048">
    <w:name w:val="endnote text"/>
    <w:basedOn w:val="1062"/>
    <w:link w:val="1049"/>
    <w:uiPriority w:val="99"/>
    <w:semiHidden/>
    <w:unhideWhenUsed/>
    <w:pPr>
      <w:spacing w:after="0" w:line="240" w:lineRule="auto"/>
    </w:pPr>
    <w:rPr>
      <w:sz w:val="20"/>
    </w:rPr>
  </w:style>
  <w:style w:type="character" w:styleId="1049">
    <w:name w:val="Endnote Text Char"/>
    <w:link w:val="1048"/>
    <w:uiPriority w:val="99"/>
    <w:rPr>
      <w:sz w:val="20"/>
    </w:rPr>
  </w:style>
  <w:style w:type="character" w:styleId="1050">
    <w:name w:val="endnote reference"/>
    <w:uiPriority w:val="99"/>
    <w:semiHidden/>
    <w:unhideWhenUsed/>
    <w:rPr>
      <w:vertAlign w:val="superscript"/>
    </w:rPr>
  </w:style>
  <w:style w:type="paragraph" w:styleId="1051">
    <w:name w:val="toc 1"/>
    <w:basedOn w:val="1062"/>
    <w:next w:val="1062"/>
    <w:uiPriority w:val="39"/>
    <w:unhideWhenUsed/>
    <w:pPr>
      <w:ind w:left="0" w:right="0" w:firstLine="0"/>
      <w:spacing w:after="57"/>
    </w:pPr>
  </w:style>
  <w:style w:type="paragraph" w:styleId="1052">
    <w:name w:val="toc 2"/>
    <w:basedOn w:val="1062"/>
    <w:next w:val="1062"/>
    <w:uiPriority w:val="39"/>
    <w:unhideWhenUsed/>
    <w:pPr>
      <w:ind w:left="283" w:right="0" w:firstLine="0"/>
      <w:spacing w:after="57"/>
    </w:pPr>
  </w:style>
  <w:style w:type="paragraph" w:styleId="1053">
    <w:name w:val="toc 3"/>
    <w:basedOn w:val="1062"/>
    <w:next w:val="1062"/>
    <w:uiPriority w:val="39"/>
    <w:unhideWhenUsed/>
    <w:pPr>
      <w:ind w:left="567" w:right="0" w:firstLine="0"/>
      <w:spacing w:after="57"/>
    </w:pPr>
  </w:style>
  <w:style w:type="paragraph" w:styleId="1054">
    <w:name w:val="toc 4"/>
    <w:basedOn w:val="1062"/>
    <w:next w:val="1062"/>
    <w:uiPriority w:val="39"/>
    <w:unhideWhenUsed/>
    <w:pPr>
      <w:ind w:left="850" w:right="0" w:firstLine="0"/>
      <w:spacing w:after="57"/>
    </w:pPr>
  </w:style>
  <w:style w:type="paragraph" w:styleId="1055">
    <w:name w:val="toc 5"/>
    <w:basedOn w:val="1062"/>
    <w:next w:val="1062"/>
    <w:uiPriority w:val="39"/>
    <w:unhideWhenUsed/>
    <w:pPr>
      <w:ind w:left="1134" w:right="0" w:firstLine="0"/>
      <w:spacing w:after="57"/>
    </w:pPr>
  </w:style>
  <w:style w:type="paragraph" w:styleId="1056">
    <w:name w:val="toc 6"/>
    <w:basedOn w:val="1062"/>
    <w:next w:val="1062"/>
    <w:uiPriority w:val="39"/>
    <w:unhideWhenUsed/>
    <w:pPr>
      <w:ind w:left="1417" w:right="0" w:firstLine="0"/>
      <w:spacing w:after="57"/>
    </w:pPr>
  </w:style>
  <w:style w:type="paragraph" w:styleId="1057">
    <w:name w:val="toc 7"/>
    <w:basedOn w:val="1062"/>
    <w:next w:val="1062"/>
    <w:uiPriority w:val="39"/>
    <w:unhideWhenUsed/>
    <w:pPr>
      <w:ind w:left="1701" w:right="0" w:firstLine="0"/>
      <w:spacing w:after="57"/>
    </w:pPr>
  </w:style>
  <w:style w:type="paragraph" w:styleId="1058">
    <w:name w:val="toc 8"/>
    <w:basedOn w:val="1062"/>
    <w:next w:val="1062"/>
    <w:uiPriority w:val="39"/>
    <w:unhideWhenUsed/>
    <w:pPr>
      <w:ind w:left="1984" w:right="0" w:firstLine="0"/>
      <w:spacing w:after="57"/>
    </w:pPr>
  </w:style>
  <w:style w:type="paragraph" w:styleId="1059">
    <w:name w:val="toc 9"/>
    <w:basedOn w:val="1062"/>
    <w:next w:val="1062"/>
    <w:uiPriority w:val="39"/>
    <w:unhideWhenUsed/>
    <w:pPr>
      <w:ind w:left="2268" w:right="0" w:firstLine="0"/>
      <w:spacing w:after="57"/>
    </w:pPr>
  </w:style>
  <w:style w:type="paragraph" w:styleId="1060">
    <w:name w:val="TOC Heading"/>
    <w:uiPriority w:val="39"/>
    <w:unhideWhenUsed/>
  </w:style>
  <w:style w:type="paragraph" w:styleId="1061">
    <w:name w:val="table of figures"/>
    <w:basedOn w:val="1062"/>
    <w:next w:val="1062"/>
    <w:uiPriority w:val="99"/>
    <w:unhideWhenUsed/>
    <w:pPr>
      <w:spacing w:after="0" w:afterAutospacing="0"/>
    </w:pPr>
  </w:style>
  <w:style w:type="paragraph" w:styleId="1062" w:default="1">
    <w:name w:val="Normal"/>
    <w:qFormat/>
  </w:style>
  <w:style w:type="table" w:styleId="10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64" w:default="1">
    <w:name w:val="No List"/>
    <w:uiPriority w:val="99"/>
    <w:semiHidden/>
    <w:unhideWhenUsed/>
  </w:style>
  <w:style w:type="paragraph" w:styleId="1065">
    <w:name w:val="No Spacing"/>
    <w:basedOn w:val="1062"/>
    <w:uiPriority w:val="1"/>
    <w:qFormat/>
    <w:pPr>
      <w:spacing w:after="0" w:line="240" w:lineRule="auto"/>
    </w:pPr>
  </w:style>
  <w:style w:type="paragraph" w:styleId="1066">
    <w:name w:val="List Paragraph"/>
    <w:basedOn w:val="1062"/>
    <w:uiPriority w:val="34"/>
    <w:qFormat/>
    <w:pPr>
      <w:contextualSpacing/>
      <w:ind w:left="720"/>
    </w:pPr>
  </w:style>
  <w:style w:type="character" w:styleId="106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2025-09-03T08:13:06Z</dcterms:modified>
</cp:coreProperties>
</file>