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0" w:firstLine="0"/>
        <w:jc w:val="center"/>
        <w:spacing w:before="0" w:after="248" w:line="280" w:lineRule="exact"/>
        <w:shd w:val="clear" w:color="auto" w:fill="auto"/>
        <w:rPr>
          <w:b/>
          <w:bCs/>
          <w:sz w:val="32"/>
          <w:szCs w:val="32"/>
          <w:highlight w:val="none"/>
        </w:rPr>
      </w:pPr>
      <w:r>
        <w:rPr>
          <w:rFonts w:ascii="Tempora LGC Uni" w:hAnsi="Tempora LGC Uni" w:cs="Tempora LGC Uni"/>
          <w:b/>
          <w:bCs/>
          <w:sz w:val="24"/>
          <w:szCs w:val="24"/>
        </w:rPr>
        <w:t xml:space="preserve">Результаты 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проведения Федеральным агентством воздушного транспорта проверки в 2024 году соблюдения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 законодательства о контрактной системе в сфере закупок в федеральном казенном уч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реждении «Сибирский авиационный поисково-спасательный центр»</w:t>
        <w:br/>
        <w:t xml:space="preserve">за 2023 год</w:t>
      </w:r>
      <w:r>
        <w:rPr>
          <w:b/>
          <w:bCs/>
          <w:sz w:val="32"/>
          <w:szCs w:val="32"/>
        </w:rPr>
      </w:r>
      <w:r>
        <w:rPr>
          <w:sz w:val="36"/>
          <w:szCs w:val="36"/>
        </w:rPr>
      </w:r>
    </w:p>
    <w:p>
      <w:pPr>
        <w:pStyle w:val="849"/>
        <w:ind w:left="0" w:firstLine="0"/>
        <w:jc w:val="center"/>
        <w:spacing w:before="0" w:after="248" w:line="280" w:lineRule="exact"/>
        <w:shd w:val="clear" w:color="auto" w:fill="auto"/>
        <w:rPr>
          <w:rFonts w:ascii="Tempora LGC Uni" w:hAnsi="Tempora LGC Uni" w:cs="Tempora LGC Uni"/>
          <w:b/>
          <w:bCs/>
          <w:color w:val="000000" w:themeColor="text1"/>
          <w:sz w:val="24"/>
          <w:szCs w:val="24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tbl>
      <w:tblPr>
        <w:tblW w:w="15232" w:type="dxa"/>
        <w:jc w:val="center"/>
        <w:tblInd w:w="-2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559"/>
        <w:gridCol w:w="1276"/>
        <w:gridCol w:w="1843"/>
        <w:gridCol w:w="2126"/>
        <w:gridCol w:w="1843"/>
        <w:gridCol w:w="1559"/>
        <w:gridCol w:w="1134"/>
        <w:gridCol w:w="1417"/>
        <w:gridCol w:w="1948"/>
      </w:tblGrid>
      <w:tr>
        <w:trPr>
          <w:jc w:val="center"/>
          <w:trHeight w:val="1742"/>
        </w:trPr>
        <w:tc>
          <w:tcPr>
            <w:tcW w:w="528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Наименование субъекта контроля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ИНН субъекта контроля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Адрес местонахождения субъекта контроля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120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Предмет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проверки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Форма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проведения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проверки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(выездная,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документарная)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Основание проведения проверки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Срок проверки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Количество нарушений по итогам проверки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Направление в УФК и УФАС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4809"/>
        </w:trPr>
        <w:tc>
          <w:tcPr>
            <w:tcW w:w="528" w:type="dxa"/>
            <w:vAlign w:val="center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45"/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empora LGC Uni" w:hAnsi="Tempora LGC Uni" w:cs="Tempora LGC Uni"/>
                <w:color w:val="000000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b w:val="0"/>
                <w:bCs w:val="0"/>
                <w:color w:val="000000" w:themeColor="text1"/>
                <w:sz w:val="20"/>
                <w:szCs w:val="20"/>
              </w:rPr>
              <w:t xml:space="preserve">Федеральное казенное учреждение «Сибирский авиационный поисково-спасательный центр»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center"/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5406504030</w:t>
            </w: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630008, 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Новосибирская область,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 </w:t>
              <w:br/>
              <w:t xml:space="preserve">г. Новосибирск,</w:t>
              <w:br/>
              <w:t xml:space="preserve">ул.Добролюбова, д. 111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роверка соблюдения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 законодательства о контрактной системе в сфере закупок и объеме, предусмотренном</w:t>
              <w:br/>
              <w:t xml:space="preserve"> п. 3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10.02.20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4 № 89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Документарная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Приказ Росавиации </w:t>
              <w:br/>
              <w:t xml:space="preserve">от 09.04.2024 № 365-П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13-27 мая 2024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письмо в УФК</w:t>
              <w:br/>
              <w:t xml:space="preserve"> от 03.06.2024 </w:t>
              <w:br/>
              <w:t xml:space="preserve">№ Исх-18734/14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письмо в УФАС </w:t>
              <w:br/>
              <w:t xml:space="preserve">от 03.06.2024</w:t>
              <w:br/>
              <w:t xml:space="preserve">№ Исх-18735/14</w:t>
            </w:r>
            <w:r>
              <w:rPr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empora LGC Uni" w:hAnsi="Tempora LGC Uni" w:cs="Tempora LGC Uni"/>
          <w:color w:val="000000" w:themeColor="text1"/>
          <w:sz w:val="28"/>
          <w:szCs w:val="28"/>
        </w:rPr>
      </w:pPr>
      <w:r>
        <w:rPr>
          <w:rFonts w:ascii="Tempora LGC Uni" w:hAnsi="Tempora LGC Uni" w:cs="Tempora LGC Uni"/>
          <w:color w:val="000000" w:themeColor="text1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9" w:orient="landscape"/>
      <w:pgMar w:top="568" w:right="678" w:bottom="567" w:left="1134" w:header="0" w:footer="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empora LGC Uni">
    <w:panose1 w:val="02020603050405020304"/>
  </w:font>
  <w:font w:name="Tahoma">
    <w:panose1 w:val="020B0606030504020204"/>
  </w:font>
  <w:font w:name="Cambria">
    <w:panose1 w:val="02040503050406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/>
    <w:r/>
  </w:p>
  <w:p>
    <w:pPr>
      <w:pStyle w:val="850"/>
      <w:jc w:val="center"/>
    </w:pPr>
    <w:r/>
    <w:r/>
  </w:p>
  <w:p>
    <w:pPr>
      <w:pStyle w:val="85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4</w:t>
    </w:r>
    <w:r>
      <w:rPr>
        <w:rFonts w:ascii="Times New Roman" w:hAnsi="Times New Roman" w:cs="Times New Roman"/>
      </w:rPr>
      <w:fldChar w:fldCharType="end"/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7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6"/>
    <w:next w:val="836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39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9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9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9"/>
    <w:link w:val="850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9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9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9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  <w:widowControl w:val="off"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37">
    <w:name w:val="Heading 1"/>
    <w:basedOn w:val="836"/>
    <w:next w:val="836"/>
    <w:link w:val="842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38">
    <w:name w:val="Heading 4"/>
    <w:basedOn w:val="836"/>
    <w:link w:val="843"/>
    <w:uiPriority w:val="9"/>
    <w:qFormat/>
    <w:pPr>
      <w:spacing w:before="100" w:beforeAutospacing="1" w:after="100" w:afterAutospacing="1"/>
      <w:widowControl/>
      <w:outlineLvl w:val="3"/>
    </w:pPr>
    <w:rPr>
      <w:rFonts w:ascii="Times New Roman" w:hAnsi="Times New Roman" w:cs="Times New Roman"/>
      <w:b/>
      <w:bCs/>
      <w:color w:val="auto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1 Знак"/>
    <w:basedOn w:val="839"/>
    <w:link w:val="837"/>
    <w:uiPriority w:val="9"/>
    <w:rPr>
      <w:rFonts w:ascii="Cambria" w:hAnsi="Cambria" w:eastAsia="Times New Roman" w:cs="Times New Roman"/>
      <w:b/>
      <w:bCs/>
      <w:color w:val="000000"/>
      <w:sz w:val="32"/>
      <w:szCs w:val="32"/>
      <w:lang w:eastAsia="ru-RU"/>
    </w:rPr>
  </w:style>
  <w:style w:type="character" w:styleId="843" w:customStyle="1">
    <w:name w:val="Заголовок 4 Знак"/>
    <w:basedOn w:val="839"/>
    <w:link w:val="83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4" w:customStyle="1">
    <w:name w:val="Основной текст (3)_"/>
    <w:link w:val="849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845" w:customStyle="1">
    <w:name w:val="Основной текст + 4 pt"/>
    <w:uiPriority w:val="99"/>
    <w:rPr>
      <w:rFonts w:ascii="Times New Roman" w:hAnsi="Times New Roman"/>
      <w:sz w:val="8"/>
      <w:u w:val="none"/>
    </w:rPr>
  </w:style>
  <w:style w:type="character" w:styleId="846" w:customStyle="1">
    <w:name w:val="Основной текст + 11 pt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847">
    <w:name w:val="Body Text"/>
    <w:basedOn w:val="836"/>
    <w:link w:val="848"/>
    <w:uiPriority w:val="99"/>
    <w:pPr>
      <w:jc w:val="both"/>
      <w:spacing w:before="300" w:line="322" w:lineRule="exact"/>
      <w:shd w:val="clear" w:color="auto" w:fill="ffffff"/>
    </w:pPr>
    <w:rPr>
      <w:rFonts w:cs="Times New Roman"/>
      <w:sz w:val="20"/>
      <w:szCs w:val="20"/>
    </w:rPr>
  </w:style>
  <w:style w:type="character" w:styleId="848" w:customStyle="1">
    <w:name w:val="Основной текст Знак"/>
    <w:basedOn w:val="839"/>
    <w:link w:val="847"/>
    <w:uiPriority w:val="99"/>
    <w:rPr>
      <w:rFonts w:ascii="Courier New" w:hAnsi="Courier New" w:eastAsia="Times New Roman" w:cs="Times New Roman"/>
      <w:color w:val="000000"/>
      <w:sz w:val="20"/>
      <w:szCs w:val="20"/>
      <w:shd w:val="clear" w:color="auto" w:fill="ffffff"/>
    </w:rPr>
  </w:style>
  <w:style w:type="paragraph" w:styleId="849" w:customStyle="1">
    <w:name w:val="Основной текст (3)"/>
    <w:basedOn w:val="836"/>
    <w:link w:val="844"/>
    <w:uiPriority w:val="99"/>
    <w:pPr>
      <w:jc w:val="center"/>
      <w:spacing w:before="240" w:after="240" w:line="240" w:lineRule="atLeast"/>
      <w:shd w:val="clear" w:color="auto" w:fill="ffffff"/>
    </w:pPr>
    <w:rPr>
      <w:rFonts w:ascii="Times New Roman" w:hAnsi="Times New Roman" w:cs="Times New Roman" w:eastAsiaTheme="minorHAnsi"/>
      <w:b/>
      <w:bCs/>
      <w:color w:val="auto"/>
      <w:sz w:val="28"/>
      <w:szCs w:val="28"/>
      <w:lang w:eastAsia="en-US"/>
    </w:rPr>
  </w:style>
  <w:style w:type="paragraph" w:styleId="850">
    <w:name w:val="Header"/>
    <w:basedOn w:val="836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39"/>
    <w:link w:val="850"/>
    <w:uiPriority w:val="99"/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52">
    <w:name w:val="List Paragraph"/>
    <w:basedOn w:val="836"/>
    <w:uiPriority w:val="34"/>
    <w:qFormat/>
    <w:pPr>
      <w:contextualSpacing/>
      <w:ind w:left="720"/>
    </w:pPr>
  </w:style>
  <w:style w:type="paragraph" w:styleId="853">
    <w:name w:val="Balloon Text"/>
    <w:basedOn w:val="836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39"/>
    <w:link w:val="853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Aleksandrova_ES</dc:creator>
  <cp:revision>11</cp:revision>
  <dcterms:created xsi:type="dcterms:W3CDTF">2023-06-13T15:47:00Z</dcterms:created>
  <dcterms:modified xsi:type="dcterms:W3CDTF">2024-06-04T10:06:36Z</dcterms:modified>
</cp:coreProperties>
</file>