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по запретным зонам, установленным </w:t>
      </w:r>
      <w:r/>
    </w:p>
    <w:p>
      <w:pPr>
        <w:pStyle w:val="64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приказом Минтранса России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24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07</w:t>
      </w:r>
      <w:r>
        <w:rPr>
          <w:rFonts w:ascii="Times New Roman" w:hAnsi="Times New Roman" w:cs="Times New Roman"/>
          <w:b/>
          <w:sz w:val="28"/>
          <w:szCs w:val="28"/>
        </w:rPr>
        <w:t xml:space="preserve">.20</w:t>
      </w:r>
      <w:r>
        <w:rPr>
          <w:rFonts w:ascii="Times New Roman" w:hAnsi="Times New Roman" w:cs="Times New Roman"/>
          <w:b/>
          <w:sz w:val="28"/>
          <w:szCs w:val="28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254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64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запретных зон»</w:t>
      </w:r>
      <w:r/>
    </w:p>
    <w:p>
      <w:pPr>
        <w:pStyle w:val="64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4688" w:type="pct"/>
        <w:tblInd w:w="95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410"/>
        <w:gridCol w:w="10851"/>
      </w:tblGrid>
      <w:tr>
        <w:trPr>
          <w:trHeight w:val="1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Номер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зоны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Контактная информация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I. Санкт-Петербургская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109012, г. Москва,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910-22-57, ф. (495) 910-22-56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0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164170, Архангельская обл., в/ч 13991, т. (494) 696-37-68, (818) 342-30-39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2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197198, Санкт-Петербург, пр. Добролюбова, д. 16, к.2, литера А.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901-33-33, моб. (921) 870-43 07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6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188990, Ленинградская обл., г. Светогорск,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Каскадная, д. 1, т. (81378) 4-23-90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187780, Ленинградская обл.,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Поднорожье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Энергетиков, д. 3, т. (81365) 2-02-35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184355, Мурманская обл., Кольский р-н, п. Мурмаши,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Советская, д. 1, т. (81553) 6-93-11, 7-55-44, 6-93-71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ULP9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197229, г.Санкт-Петербург, п. Ольгино, ул. 3-я Конная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Лахта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, д. 34,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филиал «Северо-западная ТЭЦ», т. (812) 406-76-76, ф. 406-76-77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6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4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ULP10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191060, г. Санкт-Петербург, Смольный.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576-45-01, ф. (812) 576-78-27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4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ULP11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191060, г. Санкт-Петербург, Смольный.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576-45-01, ф. (812) 576-78-27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4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ULP12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191060, г. Санкт-Петербург, Смольный.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576-45-01, ф. (812) 576-78-27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ULP13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238590, Калининградская обл., г. Пионерский, ул. Гагарина, 20,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(40155) 2-60-26, т/ф. (4012) 51-14-14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188300, г. Гатчина Ленинградской области, Орлова Роща, </w:t>
            </w:r>
            <w:r>
              <w:rPr>
                <w:rStyle w:val="687"/>
                <w:rFonts w:ascii="Times New Roman" w:hAnsi="Times New Roman"/>
                <w:color w:val="000000" w:themeColor="text1"/>
              </w:rPr>
              <w:t xml:space="preserve">ФГБУ «ПИЯФ»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 (81371) 4-60-25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spacing w:after="120" w:befor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after="120" w:before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ULP18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28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-140"/>
              <w:jc w:val="center"/>
              <w:spacing w:lineRule="auto" w:line="240" w:after="0"/>
              <w:rPr>
                <w:rStyle w:val="692"/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692"/>
                <w:rFonts w:eastAsia="Times New Roman"/>
                <w:color w:val="000000" w:themeColor="text1"/>
                <w:sz w:val="24"/>
                <w:szCs w:val="24"/>
              </w:rPr>
              <w:t xml:space="preserve">236034, г. Калининград, пер. Энергетиков, 2, Филиал "Калининградская ТЭЦ-2",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692"/>
                <w:rFonts w:eastAsia="Times New Roman"/>
                <w:color w:val="000000" w:themeColor="text1"/>
                <w:sz w:val="24"/>
                <w:szCs w:val="24"/>
              </w:rPr>
              <w:t xml:space="preserve">т. (4012) 69-23-52, (911) 474-44-18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</w:t>
            </w:r>
            <w:r>
              <w:rPr>
                <w:color w:val="000000" w:themeColor="text1"/>
              </w:rPr>
            </w:r>
            <w:r/>
          </w:p>
          <w:p>
            <w:pPr>
              <w:ind w:left="-140"/>
              <w:jc w:val="center"/>
              <w:spacing w:lineRule="auto" w:line="240" w:after="0"/>
              <w:rPr>
                <w:rStyle w:val="692"/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197046, Санкт-Петербург, территория Петропавловская крепость, д. 6, лит. А,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Style w:val="692"/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Санкт-Петербургский монетный двор, т. (812) 324-14-28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238750, Калининградская обл., г. Советск, пер. Чапаева,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Талаховская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ТЭС,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Талаховский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филиал; т. (4012) 56-03-73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238051, Калининградская обл.,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Гусевский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Победы, д. 59, Маяковская ТЭС,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Маяковский филиал; т. (4012) 56-03-73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238345, Калининградская обл.,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ГО, п. Взморье, ул. Заливная, д. 10, Приморская ТЭС,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Приморский филиал; т. (4012) 56-03-73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187110, Лен. обл., г. Кириши, ш. Энтузиастов, 1, ООО «КИНЕФ»,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(81368) 9-12-31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ULP35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273-63-53, ф. (812) 579-77-80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ULP36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273-63-53, ф. (812) 579-77-80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191015, Санкт-Петербург, ул. Шпалерная, д. 45, 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(812) 273-63-53, ф. (812) 579-77-80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184635, г. Мурманск, жилой р-н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Росляково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Заводская, АО «82 СРЗ»,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(8152) 47-01-59, (960) 020-33-83, (960) 020-34-02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273-63-53, ф. (812) 579-77-80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273-63-53, ф. (812) 579-77-80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273-63-53, ф. (812) 579-77-80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191015, г. Санкт-Петербург, ул. Шпалерная, д. 45, 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273-63-53, ф. (812) 579-77-80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188517, Ленинградская обл., Ломоносовский муниципальный р-н,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Лаголовское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поселение, территория «Октябрьский городок», стр. 3, в/ч 61240, т. (812) 741-19-70, (911) 817-69-57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238326, Калининградская обл.,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Зеленоградский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р-н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Вербное, ФГКУ «Войсковая часть 83521», 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(4012) 92-46-83, ф. (4012) 51-11-64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180502, Псковская обл., Псковский р-н, дер. Георгиевская, ФГКУ «Войсковая часть 49911», </w:t>
            </w:r>
            <w:r>
              <w:rPr>
                <w:color w:val="000000" w:themeColor="text1"/>
              </w:rPr>
            </w:r>
            <w:r/>
          </w:p>
          <w:p>
            <w:pPr>
              <w:ind w:left="27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(8112) 677-808, 677-809, (911) 399-30-21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4" w:type="pct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ULP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47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171090,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Тверская обл., ЗАТО Озерный,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ул. Советская, д. 12,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14245,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contextualSpacing w:val="true"/>
              <w:jc w:val="center"/>
              <w:spacing w:lineRule="auto" w:line="240" w:after="0" w:afterAutospacing="0"/>
              <w:shd w:val="nil" w:color="auto" w:fill="FFFFFF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ДС – Геолог, т/ф. (48238) 4-11-34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9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96"/>
              <w:jc w:val="center"/>
              <w:spacing w:lineRule="auto" w:line="240" w:after="120"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II. Московская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UUP51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5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UUP52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109012, г. Москва,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910-22-57, ф. (495) 910-22-56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UUP53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109012, г. Москва, т. (495) 910-22-57, ф. (495) 910-22-56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125032, г. Москва, ул. Тверская, д. 13,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620-20-61, 633-62-68, 633-61-21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UUP54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143300, Московская обл., г. Наро-Фоминск, военный городок № 3,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(812) 494-25-37, (496) 343-98-82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UUP55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UUP56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UUP57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UUP58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UUP59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3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UUP60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UUP61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10"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4" w:type="pct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UUP62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142856,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Московская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 обл., Ступинский р-н,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п. Мещерино-1,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(495) 490-56-61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3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UUP63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109012, г. Москва,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910-22-57, ф. (495) 910-22-56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UUP64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171274, Тверская обл., Конаковский р-н, пос. Козлово,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т/ф. (495) 910-25-40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9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UUP65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109012, г. Москва,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910-22-57, ф. (495) 910-22-56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6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UUP66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111033, г. Москва,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Волочаевская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40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918-19-02, ф. (495) 707-12-01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6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UUP67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111033, г. Москва,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Волочаевская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40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918- 19-02, ф. (495) 707-12-01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141342, Московская обл., Сергиево-Посадский р-н, 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Богородское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100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(496) 545-35-18, 545-35-07, ф. (496) 545-35-21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119034, г. Москва, ул. Остоженка, д. 51/10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533-43-69, (495) 533-50-09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79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142900, Московская обл., г. Кашира-2,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ул. Советский пр-т, д. 2, филиал «Каширская ГРЭС», т. (985) 729-97-96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156901, Костромская обл., г. Волгореченск, филиал «Костромская ГРЭС»,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т. (49453) 7-23-59, 3-16-06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153020, г. Иваново,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Дуниловское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д. 1, Ивановская газонаполнительная ст.;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(4932) 33-09-69, e-mail: SG-ServisGNS@mail.ru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607650, Нижегородская обл., г. Кстово,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промзона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«Нижегороднефтеоргсинтез», т. (83145) 5-32-33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600002, г. Владимир, в/ч 43176,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(4922) 32-54-48, 42-14-29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600002, г. Владимир, в/ч 43176,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(4922) 32-54-48, 42-14-29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(484) 422-27-62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(484) 422-27-62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(484) 422-27-62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(484) 422-27-62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89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(484) 422-27-62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(484) 422-27-62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249720, Калужская обл., г. Козельск, в/ч 54055,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(484) 422-27-62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142279, Московская обл., 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Оболенск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Серпуховской р-н, </w:t>
            </w:r>
            <w:r>
              <w:rPr>
                <w:color w:val="000000" w:themeColor="text1"/>
              </w:rPr>
            </w:r>
            <w:r/>
          </w:p>
          <w:p>
            <w:pPr>
              <w:ind w:right="-31"/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(4967) 36-00-03,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(4967) 36-00-10, e-mail: </w:t>
            </w:r>
            <w:hyperlink r:id="rId10" w:tooltip="mailto:info@obolensk.org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info@obolensk.org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99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393190, Тамбовская обл., г. Котовск, Проспект Труда, д. 23,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 «Тамбовский пороховой завод»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606002, Нижегородская обл., г. Дзержинск, пр-т Свердлова, 4,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 «Завод им. Я.М. Свердлова», т/ф. (8313) 36-24-18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400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142281, г. Протвино Московской обл., пл. Науки, д. 1,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т/ф. (4967) 74-28-24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401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152917, Ярославская обл., г. Рыбинск, ул. Вяземского, д. 31, Рыбинская ГЭС;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(4855) 29-74-52, 29-74-75, (910) 978-76-30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402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152916, Ярославская обл., г. Рыбинск,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Переборский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тракт, д. 316, Рыбинская ГЭС;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(4855) 29-74-52, 29-74-75, (910) 978-76-30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403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152615, Ярославская обл., г. Углич, ул. Спасская, д. 33,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Угличская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ГЭС;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(48532) 2-04-56, 2-17-48, (910) 816-30-97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 w:bidi="en-US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 w:bidi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bidi="en-US"/>
              </w:rPr>
              <w:t xml:space="preserve">404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142180,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Московская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 обл., г.о. Подольск,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Климовск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ул. Школьная, д. 50,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(495) 996-55-25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141980, Московская обл., г. Дубна, ул. Академика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Балдина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2,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т. (496) 218-05-05, ф. (496) 212-28-49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UUP406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141980, Московская обл., г. Дубна, ул. Академика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Балдина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2,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т. (496) 218-05-05, ф. (496) 212-28-49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4" w:type="pct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UUP407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141016, Московская обл., г. Мытищи-16,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ул. Широкая,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(495) 588-46-75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4" w:type="pct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UUP408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141502, Московская обл.,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г. Солнечногорск-2,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(499) 195-78-83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4" w:type="pct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UUP409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141502,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Московская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Солнечногорский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Редино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, ККЗ «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Сенеж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»,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 т. (499) 195-78-17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UUP410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143070,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Московская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 обл., Одинцовский р-н,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г. Кубинка, ул. Генерала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Вотинцева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, стр. 27,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(498) 509-03-83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411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12465,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(4934) 34-06-06,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32-33-61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412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12416,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(4934) 34-06-06,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32-33-61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413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43656,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(4934)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32-33-61,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(910) 983-02-87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414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в/ч 34048,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(4934) 34-06-06,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32-33-61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415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в/ч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34048, в/ч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95852,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(4934) 34-06-06,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32-33-61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416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155043, Ивановская обл,. г. Тейково-6,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в/ч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34048,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т. (4934) 34-06-06,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</w:rPr>
              <w:t xml:space="preserve">32-33-61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417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в/ч 28178,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т. (495) 533-90-00,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(495) 533-90-40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418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в/ч 28178,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т. (495) 533-90-00,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(495) 533-90-40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419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в/ч 28178,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т. (495) 533-90-00,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(495) 533-90-40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420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в/ч 28178,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contextualSpacing w:val="true"/>
              <w:jc w:val="center"/>
              <w:spacing w:after="0" w:afterAutospacing="0"/>
              <w:rPr>
                <w:rFonts w:ascii="Times New Roman" w:hAnsi="Times New Roman" w:cs="Times New Roman" w:eastAsia="Times New Roman"/>
                <w:b w:val="false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т. (495) 533-90-00,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(495) 533-90-40</w:t>
            </w:r>
            <w:r>
              <w:rPr>
                <w:b w:val="false"/>
                <w:color w:val="000000" w:themeColor="text1"/>
              </w:rPr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0" w:type="dxa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UUP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421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b w:val="false"/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ЗАТО Солнечный,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</w:rPr>
            </w:r>
            <w:r>
              <w:rPr>
                <w:b w:val="false"/>
                <w:color w:val="000000" w:themeColor="text1"/>
              </w:rPr>
            </w:r>
          </w:p>
          <w:p>
            <w:pPr>
              <w:contextualSpacing w:val="true"/>
              <w:ind w:left="-142" w:right="-76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т. (48235) 4-47-33, доб. 4-44,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</w:rPr>
              <w:t xml:space="preserve">(48235) 4-47-33, доб. 8-51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</w:r>
            <w:r>
              <w:rPr>
                <w:b w:val="false"/>
                <w:color w:val="000000" w:themeColor="text1"/>
              </w:rPr>
            </w:r>
          </w:p>
        </w:tc>
      </w:tr>
      <w:tr>
        <w:trPr>
          <w:trHeight w:val="9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96"/>
              <w:jc w:val="center"/>
              <w:spacing w:lineRule="auto" w:line="240" w:after="120"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III. Ростовская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URP101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416507, Астраханская обл., г.Ахтубинск, в/ч 15650,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(343) 455-89-09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URP102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URP103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167, Карачаево-Черкесская 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Зеленчукский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Архыз,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астро-физическая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лаборатория,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(8782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93-302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URP104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ООО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РН-Ставропольнефтегаз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», 50 лет Пионерии ул., д. 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г. Нефтекумск, Ставропольский край, 356884.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т. (988) 840-14-86, (988) 840-14-94; ф. (865-58) 225-92,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stng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rosneft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URP105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354024, г. Сочи, ул. Фурманова, 10, 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(862) 262-25-11, ф. (862) 262-14-21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URP106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354024, г. Сочи, ул. Фурманова, 10, 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(862) 262-25-11, ф. (862) 262-14-21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3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9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. Дагестан, г. Махачкала,</w:t>
            </w:r>
            <w:r>
              <w:rPr>
                <w:color w:val="000000" w:themeColor="text1"/>
              </w:rPr>
            </w:r>
            <w:r/>
          </w:p>
          <w:p>
            <w:pPr>
              <w:pStyle w:val="689"/>
              <w:spacing w:lineRule="auto" w:line="240"/>
              <w:widowControl/>
              <w:rPr>
                <w:color w:val="000000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шоссе Аэропорта, 1, т. (722) 67-84-21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71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350040, г. Краснодар, ул. Таманская, д. 154, </w:t>
            </w:r>
            <w:r>
              <w:rPr>
                <w:color w:val="000000" w:themeColor="text1"/>
              </w:rPr>
            </w:r>
            <w:r/>
          </w:p>
          <w:p>
            <w:pPr>
              <w:pStyle w:val="671"/>
              <w:spacing w:lineRule="auto" w:line="240"/>
              <w:widowControl/>
              <w:rPr>
                <w:color w:val="000000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т. (861) 239-33-07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71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71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71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9"/>
              <w:spacing w:lineRule="auto" w:line="240"/>
              <w:widowControl/>
              <w:rPr>
                <w:color w:val="000000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347320, г. Цимлянск, ул. Заводская,</w:t>
            </w:r>
            <w:r>
              <w:rPr>
                <w:color w:val="000000" w:themeColor="text1"/>
              </w:rPr>
              <w:t xml:space="preserve"> ООО «</w:t>
            </w:r>
            <w:r>
              <w:rPr>
                <w:color w:val="000000" w:themeColor="text1"/>
              </w:rPr>
              <w:t xml:space="preserve">Лукойл-Экоэнерго</w:t>
            </w:r>
            <w:r>
              <w:rPr>
                <w:color w:val="000000" w:themeColor="text1"/>
              </w:rPr>
              <w:t xml:space="preserve">», </w:t>
            </w:r>
            <w:r>
              <w:rPr>
                <w:color w:val="000000" w:themeColor="text1"/>
              </w:rPr>
            </w:r>
            <w:r/>
          </w:p>
          <w:p>
            <w:pPr>
              <w:pStyle w:val="689"/>
              <w:spacing w:lineRule="auto" w:line="240"/>
              <w:widowControl/>
              <w:tabs>
                <w:tab w:val="left" w:pos="5422" w:leader="none"/>
              </w:tabs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Цимлянская</w:t>
            </w:r>
            <w:r>
              <w:rPr>
                <w:color w:val="000000" w:themeColor="text1"/>
              </w:rPr>
              <w:t xml:space="preserve"> ГЭС, т. (86391) 2-17-46, 2-13-57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URP121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9"/>
              <w:ind w:left="-109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404130, Волгоградская обл., г. Волжский, пр. Ленина, д. 1А, филиал ПАО «</w:t>
            </w: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РусГидро</w:t>
            </w: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» - «Волжская ГЭС», </w:t>
            </w:r>
            <w:r>
              <w:rPr>
                <w:color w:val="000000" w:themeColor="text1"/>
              </w:rPr>
            </w:r>
            <w:r/>
          </w:p>
          <w:p>
            <w:pPr>
              <w:pStyle w:val="689"/>
              <w:ind w:left="-109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т. (800) 333-80-00, (495) 225-32-32, (8443) 42-03-59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ПАО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РусГидро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«Дагестанский филиал»</w:t>
            </w:r>
            <w:r>
              <w:rPr>
                <w:rStyle w:val="69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</w:t>
            </w:r>
            <w:r>
              <w:rPr>
                <w:rStyle w:val="69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Чиркейская</w:t>
            </w:r>
            <w:r>
              <w:rPr>
                <w:rStyle w:val="69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ГЭС».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Халилова ул., д. 5, г. Каспийск,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Дагестан, 368300,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(8722) 99-19-16, (8722) 99 19 00, ф. (8722) 55-06-04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firstLine="4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URP123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ПАО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РусГидро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«Дагестанский филиал»,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Миатлинская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ГЭС». Халилова ул., д. 5, г. Каспийск,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Дагестан, 368300,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(8722) 99-19-16, (8722) 99 19 00, ф. (8722) 55-06-04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firstLine="4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URP124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ПАО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РусГидро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«Карачаево-Черкесский филиал», «Зеленчукская ГЭС-ГАЭС».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Правокубанский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Карачаевский р-н, КЧР, 369244,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(8782) 26-70-40, (8782) 26-10-54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URP125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ПАО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РусГидро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«Дагестанский филиал», «Головная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Зарамагская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ГЭС».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ВасоАбаева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ул., д. 63, г. Владикавказ,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Северная Осетия-Алания, 362049,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(8672) 53-66-34, (8672) 40-85-03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URP126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НПЗ», 55 км автодороги Краснодар – Новороссийск,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пгт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Северский р-н,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Краснодарский край, 353230, т. (861) 200-19-37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URP127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ФКП «Комбинат Каменский», Сапрыгина ул., д. 8, г. Каменск-Шахтинский, Ростовская обл., 347801,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(86365) 7-39-30, ф. (86365) 7-35-03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URP128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«КПЗ «Каскад», Московская ул., д. 81,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Красноодар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350072,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 (861) 252-35-26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URP129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357700, Ставропольский край, г. Кисловодск, 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Прудная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117,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(87937) 2-03-90, ф. (87937) 2-90-93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ind w:firstLine="4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P132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Кондратенко Н.И. ул., д. 12, г. Краснодар 350000.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(861) 262-13-69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служба), 262-44-56, ф. 262-44-28,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svc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gucb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P133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Войсковая часть 11380, п. Стрелка, Темрюкский район, Краснодарский край, 353539.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(861-48) 443-91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P136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«РН-Морской терминал Туапсе», Индустриальная ул., д. 4, г. Туапсе, Краснодарский край, 352800.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(86167) 43-900, доб. 2213, ПЦН УЭБ, </w:t>
            </w:r>
            <w:hyperlink r:id="rId11" w:tooltip="mailto:mail@rosneft-tnp.ru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mail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rosneft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-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tnp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«РН-Туапсинский НПЗ», Сочинская ул., д. 1, г. Туапсе, Краснодарский край, 352800,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(86167) 777-94, доб. 4330, ООФИТЗ УЭБ,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kanc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tnpz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96"/>
              <w:jc w:val="center"/>
              <w:spacing w:lineRule="auto" w:line="240"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Симферопольский район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298671, Республика Крым, г. Ялта,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Алупкинское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шоссе,70, П/О «Кореиз-1», почтовый ящик – 5; 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(495) 910-40-63, (978) 900-96-20, (3654) 33-31-61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298671, Республика Крым, г. Ялта,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Алупкинское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шоссе,70, П/О «Кореиз-1», почтовый ящик – 5; 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(495) 910-40-63, (978) 900-96-20, (3654) 33-31-61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298671, Республика Крым, г. Ялта,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Алупкинское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шоссе,70, почтовое отделение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«Кореиз-1»,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почтовый ящик – 5; т. (495) 910-40-63, моб. (978) 743-74-67, т/ф. (3654) 24-23-98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71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297400, г. Евпатория, в/ч 81415,</w:t>
            </w:r>
            <w:r>
              <w:rPr>
                <w:color w:val="000000" w:themeColor="text1"/>
              </w:rPr>
            </w:r>
            <w:r/>
          </w:p>
          <w:p>
            <w:pPr>
              <w:pStyle w:val="689"/>
              <w:spacing w:lineRule="exact" w:line="269"/>
              <w:widowControl/>
              <w:rPr>
                <w:color w:val="000000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Style w:val="690"/>
                <w:color w:val="000000" w:themeColor="text1"/>
                <w:sz w:val="24"/>
                <w:szCs w:val="24"/>
              </w:rPr>
              <w:t xml:space="preserve">(365) 693-24-19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71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297400, г. Евпатория, в/ч 81415,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Style w:val="690"/>
                <w:color w:val="000000" w:themeColor="text1"/>
                <w:sz w:val="24"/>
                <w:szCs w:val="24"/>
              </w:rPr>
              <w:t xml:space="preserve">(365) 693-24-19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71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297400, г. Евпатория, в/ч 81415,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Style w:val="690"/>
                <w:color w:val="000000" w:themeColor="text1"/>
                <w:sz w:val="24"/>
                <w:szCs w:val="24"/>
              </w:rPr>
              <w:t xml:space="preserve">(365) 693-24-19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71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297400, г. Евпатория, в/ч 81415,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Style w:val="690"/>
                <w:color w:val="000000" w:themeColor="text1"/>
                <w:sz w:val="24"/>
                <w:szCs w:val="24"/>
              </w:rPr>
              <w:t xml:space="preserve">(365) 693-24-19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URP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71"/>
              <w:spacing w:lineRule="auto" w:line="240"/>
              <w:widowControl/>
              <w:rPr>
                <w:rStyle w:val="688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297400, г. Евпатория, в/ч 81415,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88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Style w:val="690"/>
                <w:color w:val="000000" w:themeColor="text1"/>
                <w:sz w:val="24"/>
                <w:szCs w:val="24"/>
              </w:rPr>
              <w:t xml:space="preserve">(365) 693-24-19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P130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ind w:firstLine="4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299053,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 Крым, г. Севастополь, Университетская ул., д. 33,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т. (8692) 43-50-02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URP131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298017,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Крым, г. Феодосия, ул. Геологическая, д. 2,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(36562) 57-422, 57-433; Частота р/с 156.425 МГц, 150.350 МГц, позывной «Феодосия»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ind w:firstLine="48"/>
              <w:jc w:val="center"/>
              <w:spacing w:after="120" w:before="12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P134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298523, Республика Крым, 15 км трассы Алушта – Судак, г. Алупка, ФКГУ «в/ч 28735»;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8(365-60) 770-64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95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96"/>
              <w:jc w:val="center"/>
              <w:spacing w:lineRule="auto" w:line="240" w:after="120"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IV. Самарская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UWP151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UWP152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462803, Оренбургская обл.,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Новоорский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р-н, п. Энергетик,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филиал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Ириклинская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ГРЭС», т. (35363) 51-359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UWP154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412950, Саратовская обл., г. Шиханы, филиал ФГУП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ГосНИИОХТ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(8459) 34-00-26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452697,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 Башкортостан,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г. Нефтекамск,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с. Энергетик, филиал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Кармановская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ГРЭС», т. (34783) 2-20-65, 6-73-52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452432,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 Башкортостан,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Нуримановский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р-н, п. Павловка,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Электрофикации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, 58, филиал 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Приуфимская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ТЭЦ», т. (34776) 2-15-60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Ясненский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ЗАТО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(353) 682-26-95 (Бутил)-КДС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412313, Саратовская обл.,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Балашовский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г. Балашов-13, ФГКУ «В/ч 44231»,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(84545) 40-928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after="12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UWP160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after="12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UWP161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after="12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UWP162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UWP163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UWP164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pStyle w:val="691"/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UWP165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pStyle w:val="691"/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166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452432,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 Башкортостан,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Нуримановский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р-н, п. Павловка,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Электрофикации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58, филиал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Приуфимская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ТЭЦ», т. (34776) 2-15-60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textDirection w:val="lrTb"/>
            <w:noWrap w:val="false"/>
          </w:tcPr>
          <w:p>
            <w:pPr>
              <w:pStyle w:val="691"/>
              <w:jc w:val="center"/>
              <w:spacing w:after="60"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169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424045, Республика Марий Эл, г. Йошкар-Ола-45, в/ч 34096,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(836) 264-32-10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424045, Республика Марий Эл, г. Йошкар-Ола-45, в/ч 34096,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(836) 264-32-10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424045, Республика Марий Эл, г. Йошкар-Ола-45, в/ч 34096,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(836) 264-32-10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424045, Республика Марий Эл, г. Йошкар-Ола-45, в/ч 34096,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(836) 264-32-10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tabs>
                <w:tab w:val="center" w:pos="3889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UWP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424045, Республика Марий Эл, г. Йошкар-Ола-45, в/ч 34096,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(836) 264-32-10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P178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P184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P185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P186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P187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P188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P189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P199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P200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462770, Оренбургская обл., пос.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в/ч 68545,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(353) 682-26-42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949-23-61, Факс: (495) 933-60-45, (499) 949-24-35,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420032,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Татарстан, г. Казань, ул. 1 Мая, д. 14,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(8435) 54-45-73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96"/>
              <w:jc w:val="center"/>
              <w:spacing w:lineRule="auto" w:line="240" w:after="120"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V. Екатеринбургская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USP201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USP202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USP203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0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USP204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USP205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USP206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USP207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6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USP208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620078, г. Екатеринбург, ул. Коминтерна, д. 18а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(343) 216-35-00, ф. (343) 216-35-20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4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USP209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620078, г. Екатеринбург, ул. Коминтерна, д. 18а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(343) 216-35-00, ф. (343) 216-35-20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USP210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620078, г. Екатеринбург, ул. Коминтерна, д. 18а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(343) 216-35-00, ф. (343) 216-35-20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USP213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USP215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USP216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USP217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427430, Удмуртская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г. Воткинск, ул. Кирова, 2,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tabs>
                <w:tab w:val="center" w:pos="5986" w:leader="none"/>
                <w:tab w:val="left" w:pos="7733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Воткинский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завод», т. (34145) 6-52-01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93"/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624162, Свердловская обл., г. Верхний Тагил, сектор Промышленный проезд, 4, </w:t>
            </w:r>
            <w:r>
              <w:rPr>
                <w:color w:val="000000" w:themeColor="text1"/>
              </w:rPr>
            </w:r>
            <w:r/>
          </w:p>
          <w:p>
            <w:pPr>
              <w:pStyle w:val="693"/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Промплощадка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филиал «Верхнетагильская ГРЭС», т. (34357) 23-75, 23-52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624054, Свердловская обл., п. Уральский, в/ч 56653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(982) 629-95-69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613648, Кировская обл., п. Юрья, в/ч 44200,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(833) 662-15-00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613648, Кировская обл., п. Юрья, в/ч 44200,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(833) 662-15-00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613648, Кировская обл., п. Юрья, в/ч 44200,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(833) 662-15-00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624945, Свердловская обл., Карпинский р-н, п. Кытлым, в/ч 20003,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(343) 836-11-06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93"/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603011, г. Н. Новгород,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2, </w:t>
            </w:r>
            <w:r>
              <w:rPr>
                <w:color w:val="000000" w:themeColor="text1"/>
              </w:rPr>
            </w:r>
            <w:r/>
          </w:p>
          <w:p>
            <w:pPr>
              <w:pStyle w:val="693"/>
              <w:jc w:val="center"/>
              <w:spacing w:lineRule="auto" w:line="276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(831) 245-01-17, ф. (831) 245-09-07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614113, г. Пермь, ул. Гальперина, д. 11, ФКП «Пермский пороховой завод»,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(342) 250-19-19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456311, Челябинская обл., г. Миасс, ул. Озерная,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(3513) 29-47-43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614066, г. Пермь, Шоссе Космонавтов,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115, т. (342) 220-85-30, (342) 220-10-31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617060, Пермский край,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Краснокамск, ул. Школьная, д. 13, т. (34273) 2-84-06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624790, Свердловская обл., п. Свободный, в/ч 34103,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(343) 455-89-09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624790, Свердловская обл., п. Свободный, в/ч 34103,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(343) 455-89-09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624790, Свердловская обл., п. Свободный, в/ч 34103,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(343) 455-89-09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624790, Свердловская обл., п. Свободный, в/ч 34103,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(343) 455-89-09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USP242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427430, Удмуртская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г. Воткинск, ул. Кирова, 2, 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Воткинский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завод»,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(34145) 6-52-01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86"/>
              <w:ind w:left="720"/>
              <w:jc w:val="center"/>
              <w:spacing w:lineRule="auto" w:line="240" w:after="120" w:before="12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VI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Тюменская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USP211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625023, г. Тюмень, ул. Одесская, 1, Тюменская ТЭЦ-1,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(3452) 79-83-59, ф. (3452) 41-50-37;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west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siberia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fortum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USP212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625023, г. Тюмень, ул. Широтная, 200, Тюменская ТЭЦ-2,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(3452) 59-68-59, ф. (3452) 41-50-37;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west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siberia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fortum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625545, Тюменская обл., Тюменский р-н, 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Богандинский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/о Сосновое, в/ч 58661-93, </w:t>
            </w:r>
            <w:r>
              <w:rPr>
                <w:color w:val="000000" w:themeColor="text1"/>
              </w:rPr>
            </w:r>
            <w:r/>
          </w:p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(345) 272-03-32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Сургутская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ГРЭС-2, ОАО «Э.ОН Россия», 628406, Тюменская обл., ХМАО – Югра, г. Сургут,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Энергостроителей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, 23,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сооруж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 34, т. (3462) 38-13-50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93"/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629325, ЯНАО, г. Новый Уренгой, жилой р-н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Лимбяяха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</w:rPr>
            </w:r>
            <w:r/>
          </w:p>
          <w:p>
            <w:pPr>
              <w:pStyle w:val="693"/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Уренгойская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ГРЭС, т./ф. (3494) 97-66-13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93"/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628634, ХМАО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Тюменская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Нижневартовский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Излучинск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филиал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Нижневартовская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ГРЭС, т. (3466) 28-53-59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USP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93"/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625047, г. Тюмень, 6 км Старого Тобольского тракта, 20, 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Антипинский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НПЗ», </w:t>
            </w:r>
            <w:r>
              <w:rPr>
                <w:color w:val="000000" w:themeColor="text1"/>
              </w:rPr>
            </w:r>
            <w:r/>
          </w:p>
          <w:p>
            <w:pPr>
              <w:pStyle w:val="693"/>
              <w:jc w:val="center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(3452) 53-23-99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USP239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626150, Тюменская обл., г. Тобольск,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промзона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ООО «СИБУР»;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(3456) 26-60-00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USP240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625048, г. Тюмень, ул. 50 лет Октября, д. 8Б, 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Мессояханефтегаз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(3452) 52-21-90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USP241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625048, г. Тюмень, ул. 50 лет Октября, д. 8Б, 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Мессояханефтегаз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(3452) 52-21-90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96"/>
              <w:jc w:val="center"/>
              <w:spacing w:lineRule="auto" w:line="240" w:after="120"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VII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Новосибирская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UNP252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10"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6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UNP255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630099, г. Новосибирск, ул. Советская, д. 22,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(383) 222-58-31, ф. (383) 222- 61-65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UNP259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UNP262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firstLine="4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630095, Новосибирск-95, в/ч 34148,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(383) 205-56-58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firstLine="4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659315, Алтайский край, г. Бийск, ФКП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Бийский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олеумный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завод»,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(3854) 39-61-51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firstLine="4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630559, Новосибирская обл., р.п. Кольцово, ФБУН ГНЦВБ «Вектор»,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(383) 336-74-09, (383) 336-69-69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659322, Алтайский край, г. Бийск, ул. Социалистическая, 1,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(3854) 30-10-67, 30-18-07, ф. (3854) 31-13-09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644040, г. Омск, пр. Губкина, д. 1,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(3812) 690-481, 631-188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644040, г. Омск, пр. Губкина, д. 1,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(3812) 690-481, 631-188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644040, г. Омск, пр. Губкина, д. 1,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(3812) 690-481, 631-188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49"/>
              <w:ind w:left="720"/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VIII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Красноярская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UNP253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10"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UNP254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10"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UNP260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660123, г. Красноярск, пр-т им. Газеты «Красноярский рабочий»,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29, т. (391) 264-66-01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Саяно-Шушенская ГЭС, 655619,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Хакасия, г Саяногорск,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пгт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Черемушки,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(39042) 3-26-05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UNP281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660123, г. Красноярск, проспект им. Газеты «Красноярский рабочий», 29,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(391) 264-66-01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UNP282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660947, Красноярский край, г. Ужур, ЗАТО Солнечный, ул. Гвардейская, д. 33, в/ч 32441,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(391) 562-74-53, позывной «Критик-773»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UNP283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660947, Красноярский край, г. Ужур, ЗАТО Солнечный, ул. Гвардейская, д. 33, в/ч 32441,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(391) 562-74-53, позывной «Критик-773»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UNP284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660947, Красноярский край, г. Ужур, ЗАТО Солнечный, ул. Гвардейская, д. 33, в/ч 32441,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(391) 562-74-53, позывной «Критик-773»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left="-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UNP288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662110, Красноярский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Большеулуйский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Промзона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НПЗ,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(391) 595-30-17, (913) 198-72-42, (913) 529-38-32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left="-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UNP289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662110, Красноярский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Большеулуйский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Промзона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НПЗ,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(391) 595-30-17, (913) 198-72-42, (913) 529-38-32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left="-57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UNP290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660030, г. Красноярск, ул. Анатолия Гладкова, 2а, ООО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Славнефть-Красноярскнефтегаз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(391) 231-92-00, (983) 507-97-23,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office@snkng.ru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49"/>
              <w:ind w:left="720"/>
              <w:jc w:val="center"/>
              <w:spacing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Иркутская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UNP251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UNP257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UNP258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UNP261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1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UNP263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665709, Иркутская обл., г. Братск-9, а/я 783, Братская ГЭС ПАО «Иркутскэнерго»,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т. (3953) 32-33-67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666683, Иркутская обл., г. Усть-Илимск, а/я 958, Усть-Илимская ГЭС ПАО «Иркутскэнерго»,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т. (39535) 9-58-59, 58-52, ф. 9-57-36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ind w:firstLine="48"/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Б.Ордынка, 24, ФГУП «СКЦ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(499) 949-23-61; Факс: (495) 933-60-45, (499) 949-24-35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dispatcher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skc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644078, г. Иркутск,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Зеленый, в/ч 59968, т. (3952) 37-16-64,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позывной «Треск»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UNP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665830, г. Ангарск, 1-й промышленный массив, квартал 8, стр. 5, а/я 93,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(3955) 57-30-00, 57-30-02, 57-76-12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UNP276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644078, г. Иркутск,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Зеленый, в/ч 59968, т. (3952) 37-16-64,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позывной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«Сила»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UNP285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644078, г. Иркутск,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Зеленый, в/ч 59968, т. (3952) 37-16-64,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позывной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«Жестянка»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UNP286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665835, Иркутская обл., г. Ангарск, Первый промышленный массив,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квартал 8, стр. 5, а/я 1993, АО «Ангарский завод полимеров»,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(3955) 57-30-00, 57-30-02, ф. 57-76-12, </w:t>
            </w:r>
            <w:hyperlink r:id="rId12" w:tooltip="mailto:secr@azp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secr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@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azp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>
          <w:trHeight w:val="1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UNP287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665800, Иркутская обл., г. Ангарск, Первый промышленный массив, квартал 63, д. 2,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(3955) 57-84-04,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57-70-02, 57-75-97; </w:t>
            </w:r>
            <w:hyperlink r:id="rId13" w:tooltip="mailto:delo@anhk.rosneft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delo@anhk.rosneft.ru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info@ anhk.rosneft.ru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0"/>
        </w:trPr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00" w:type="pct"/>
            <w:textDirection w:val="lrTb"/>
            <w:noWrap w:val="false"/>
          </w:tcPr>
          <w:p>
            <w:pPr>
              <w:pStyle w:val="696"/>
              <w:jc w:val="center"/>
              <w:spacing w:lineRule="auto" w:line="240" w:after="120"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Хабаровская зона Единой системы организации воздушного движения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UHP301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UHP302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684401, Камчатский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Усть-Камчатский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г. Ключи-1, в/ч 25552,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(494) 696-37-68, (818) 342-30-39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UHP303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680011. Г. Хабаровск, ул. Металлистов, д. 17, АО «ННК-Хабаровский НПЗ»,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(4212) 79-58-48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6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UHP304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680000, г. Хабаровск, ул. Тургенева, д. 78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 (4212) 32-89-10, 42-16-85, т. (4212) 42-13-98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61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UHP305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680000, г. Хабаровск, ул. Тургенева, д. 78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 (4212) 32-89-10, 42-16-85, т. (4212) 42-13-98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6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UHP306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693020, Южно-Сахалинск, ул. Дзержинского, д. 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662817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lef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viktor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" w:tooltip="mailto:verminsky@sakhalinenergy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verminsky@sakhalinenergy.ru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Andrey.Yan@sakhalinenergy.ru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UHP307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693020, Южно-Сахалинск, ул. Дзержинского, д. 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662817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10" w:before="10"/>
              <w:widowControl w:val="off"/>
              <w:tabs>
                <w:tab w:val="left" w:pos="-81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viktor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5" w:tooltip="mailto:verminsky@sakhalinenergy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verminsky@sakhalinenergy.ru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Andrey.Yan@sakhalinenergy.ru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UHP308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693020, Южно-Сахалинск, ул. Дзержинского, д. 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662817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60"/>
              <w:widowControl w:val="off"/>
              <w:tabs>
                <w:tab w:val="left" w:pos="-81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viktor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6" w:tooltip="mailto:verminsky@sakhalinenergy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verminsky@sakhalinenergy.ru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Andrey.Yan@sakhalinenergy.ru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UHP309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693020, Южно-Сахалинск, ул. Дзержинского, д. 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662817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6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viktor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7" w:tooltip="mailto:verminsky@sakhalinenergy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verminsky@sakhalinenergy.ru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Andrey.Yan@sakhalinenergy.ru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UHP310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693020, Южно-Сахалинск, ул. Дзержинского, д. 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662817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60"/>
              <w:widowControl w:val="off"/>
              <w:tabs>
                <w:tab w:val="left" w:pos="9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viktor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8" w:tooltip="mailto:verminsky@sakhalinenergy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verminsky@sakhalinenergy.ru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Andrey.Yan@sakhalinenergy.ru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UHP311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693020, Южно-Сахалинск, ул. Дзержинского, д. 35,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т. (4242) 662133, 662413, 89147599551, 89147599656, ф. (4242) 662817,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viktor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tooltip="mailto:verminsky@sakhalinenergy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verminsky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@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sakhalinenergy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Andrey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sakhalinenergy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UHP312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693020, Южно-Сахалинск, ул. Дзержинского, д. 35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662133, 662413, 89147599551, 89147599656,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(4242) 662817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Email: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viktor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20" w:tooltip="mailto:verminsky@sakhalinenergy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verminsky@sakhalinenergy.ru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Andrey.Yan@sakhalinenergy.ru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8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UHP313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61"/>
              <w:ind w:left="-1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spacing w:after="10"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949-24-35.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spacing w:after="10"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690000, Приморский край, г. Владивосток, в/ч 25030,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spacing w:after="10" w:before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(423) 221-63-88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67"/>
              <w:numPr>
                <w:ilvl w:val="0"/>
                <w:numId w:val="4"/>
              </w:numPr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pStyle w:val="667"/>
              <w:jc w:val="center"/>
              <w:spacing w:after="120"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spacing w:after="10"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949-24-35.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spacing w:after="10"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690000, Приморский край, г. Владивосток, в/ч 25030,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spacing w:after="10" w:before="1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(423) 221-63-88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UHP316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ind w:left="7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690091, г. Владивосток, ул. Алеутская, д. 46. т./ф. (423) 242-20-89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firstLine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692809, Приморский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г. Большой Камень, ул. Лебедева; 1. т. (42335) 5-11-40, Ф. (42335) 4-05-85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UHP317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693000, Сахалинская область, г. Южно-Сахалинск, Сахалинская ул. 28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Тел: </w:t>
            </w:r>
            <w:hyperlink r:id="rId21" w:tooltip="http://gde24.ru/company/result/DAA2Ny03MC0wMAA-B/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+7 (4242) 67-70-00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Факс 8 (4242) 67 73 69. Частота р/с 122.0 МГц; Позывной «Орлан»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UHP318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693000, Сахалинская область, г. Южно-Сахалинск, Сахалинская ул. 28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Тел: </w:t>
            </w:r>
            <w:hyperlink r:id="rId22" w:tooltip="http://gde24.ru/company/result/DAA2Ny03MC0wMAA-B/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+7 (4242) 67-70-00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Факс 8 (4242) 67 73 69. Частота р/с 122.0 МГц; Позывной «Беркут»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7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680000, г. Хабаровск, ул. Муравьева-Амурского, д. 42, Отделение по Хабаровскому краю Дальневосточного главного управления ЦБ РФ, т. (4212) 32-46-23, 72-98-40, (914) 167-81-54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60"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20"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vAlign w:val="center"/>
            <w:textDirection w:val="lrTb"/>
            <w:noWrap w:val="false"/>
          </w:tcPr>
          <w:p>
            <w:pPr>
              <w:pStyle w:val="686"/>
              <w:jc w:val="center"/>
              <w:spacing w:lineRule="auto" w:line="240" w:before="0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119160, г. Москва, войсковая часть 31600,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696-31-01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680504, Хабаровский край, п. Корфовский,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br/>
              <w:t xml:space="preserve">ул. Владивостокская, 1а, ПС 500 кВ «Хехцир-2», т. (4212) 26-19-85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679150, Еврейская АО, п. Смидович, 129,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ПС 500 кВ «Хабаровская, т. (42632) 2-26-29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692001, Приморский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., п.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Лучегорск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Промзона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Приморской ГРЭС, 152,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ОРУ 500 кВ Приморской ГРЭС, т. (42357) 3-62-36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681007,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г. Комсомольск-на Амуре,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Ленинградская, 115,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-Комсомольский НПЗ»; т. (4217) 22-70-25, ф. 22-29-88;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: </w:t>
            </w:r>
            <w:hyperlink r:id="rId23" w:tooltip="mailto:knpz@koil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 xml:space="preserve">knpz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 xml:space="preserve">@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 xml:space="preserve">koil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bidi="en-US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bidi="en-US"/>
                </w:rPr>
                <w:t xml:space="preserve">ru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after="120" w:before="120"/>
              <w:widowControl w:val="off"/>
              <w:tabs>
                <w:tab w:val="center" w:pos="55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after="120" w:before="120"/>
              <w:widowControl w:val="off"/>
              <w:tabs>
                <w:tab w:val="center" w:pos="55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686222, Магаданская обл.,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Ягоднинский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Синегорье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Когодовского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7,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Колымская ГЭС; т. (41343) 4-69-68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686222, Магаданская обл.,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Ягоднинский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Синегорье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Когодовского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7,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Усть-Среднеканская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ГЭС»; т. (41343) 4-71-91, 4-66-29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3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676244, Амурская обл., г. Зея,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Зейская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ГЭС; т. (41658) 24-531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692860,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Приморский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Партизанск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Свердлова, 2,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«Партизанская ГРЭС»; т. (42363) 6-53-51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692775, Приморский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г. Артем, ул. Каширская, 23,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«Артемовская ТЭЦ»; т. (42337) 4-50-71, 4-50-55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690034, Приморский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г. Владивосток, ул. Фадеева, 47а,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 «Владивостокская ТЭЦ-2; т. (423) 279-70-61, 263-11-61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678185,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Саха (Якутия),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Мирнинский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п. Чернышевский,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Каскад Вилюйских ГЭС; т. (41136) 7-26-16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119017, г. Москва, ул. Б. Ордынка, 24;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(495) 933-60-44, (499) 949-23-11, 949-23-61, ф. (495) 933-60-45, (499) 949-24-35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683905,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Петропавловск-Качатский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Космонавтов, д. 1, 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ННК-Камчатнефтепродукт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color w:val="000000" w:themeColor="text1"/>
              </w:rPr>
            </w:r>
            <w:r/>
          </w:p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(4152) 23-82-42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690091, Приморский край, 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г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. Владивосток, пр. Острякова, 44А, Владивостокская нефтебаза,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т. (423) 245-68-14, </w:t>
            </w:r>
            <w:hyperlink r:id="rId24" w:tooltip="mailto:pnp.knc@ipc-oil.ru" w:history="1">
              <w:r>
                <w:rPr>
                  <w:rStyle w:val="651"/>
                  <w:rFonts w:ascii="Times New Roman" w:hAnsi="Times New Roman" w:cs="Times New Roman" w:eastAsia="Calibri"/>
                  <w:color w:val="000000" w:themeColor="text1"/>
                  <w:sz w:val="24"/>
                  <w:szCs w:val="24"/>
                  <w:lang w:val="en-US" w:eastAsia="en-US"/>
                </w:rPr>
                <w:t xml:space="preserve">pnp</w:t>
              </w:r>
              <w:r>
                <w:rPr>
                  <w:rStyle w:val="651"/>
                  <w:rFonts w:ascii="Times New Roman" w:hAnsi="Times New Roman" w:cs="Times New Roman" w:eastAsia="Calibri"/>
                  <w:color w:val="000000" w:themeColor="text1"/>
                  <w:sz w:val="24"/>
                  <w:szCs w:val="24"/>
                  <w:lang w:eastAsia="en-US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 w:eastAsia="Calibri"/>
                  <w:color w:val="000000" w:themeColor="text1"/>
                  <w:sz w:val="24"/>
                  <w:szCs w:val="24"/>
                  <w:lang w:val="en-US" w:eastAsia="en-US"/>
                </w:rPr>
                <w:t xml:space="preserve">knc</w:t>
              </w:r>
              <w:r>
                <w:rPr>
                  <w:rStyle w:val="651"/>
                  <w:rFonts w:ascii="Times New Roman" w:hAnsi="Times New Roman" w:cs="Times New Roman" w:eastAsia="Calibri"/>
                  <w:color w:val="000000" w:themeColor="text1"/>
                  <w:sz w:val="24"/>
                  <w:szCs w:val="24"/>
                  <w:lang w:eastAsia="en-US"/>
                </w:rPr>
                <w:t xml:space="preserve">@</w:t>
              </w:r>
              <w:r>
                <w:rPr>
                  <w:rStyle w:val="651"/>
                  <w:rFonts w:ascii="Times New Roman" w:hAnsi="Times New Roman" w:cs="Times New Roman" w:eastAsia="Calibri"/>
                  <w:color w:val="000000" w:themeColor="text1"/>
                  <w:sz w:val="24"/>
                  <w:szCs w:val="24"/>
                  <w:lang w:val="en-US" w:eastAsia="en-US"/>
                </w:rPr>
                <w:t xml:space="preserve">ipc</w:t>
              </w:r>
              <w:r>
                <w:rPr>
                  <w:rStyle w:val="651"/>
                  <w:rFonts w:ascii="Times New Roman" w:hAnsi="Times New Roman" w:cs="Times New Roman" w:eastAsia="Calibri"/>
                  <w:color w:val="000000" w:themeColor="text1"/>
                  <w:sz w:val="24"/>
                  <w:szCs w:val="24"/>
                  <w:lang w:eastAsia="en-US"/>
                </w:rPr>
                <w:t xml:space="preserve">-</w:t>
              </w:r>
              <w:r>
                <w:rPr>
                  <w:rStyle w:val="651"/>
                  <w:rFonts w:ascii="Times New Roman" w:hAnsi="Times New Roman" w:cs="Times New Roman" w:eastAsia="Calibri"/>
                  <w:color w:val="000000" w:themeColor="text1"/>
                  <w:sz w:val="24"/>
                  <w:szCs w:val="24"/>
                  <w:lang w:val="en-US" w:eastAsia="en-US"/>
                </w:rPr>
                <w:t xml:space="preserve">oil</w:t>
              </w:r>
              <w:r>
                <w:rPr>
                  <w:rStyle w:val="651"/>
                  <w:rFonts w:ascii="Times New Roman" w:hAnsi="Times New Roman" w:cs="Times New Roman" w:eastAsia="Calibri"/>
                  <w:color w:val="000000" w:themeColor="text1"/>
                  <w:sz w:val="24"/>
                  <w:szCs w:val="24"/>
                  <w:lang w:eastAsia="en-US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 w:eastAsia="Calibri"/>
                  <w:color w:val="000000" w:themeColor="text1"/>
                  <w:sz w:val="24"/>
                  <w:szCs w:val="24"/>
                  <w:lang w:val="en-US" w:eastAsia="en-US"/>
                </w:rPr>
                <w:t xml:space="preserve">ru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340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692929, Приморский край, 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г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. Находка, ул. Макарова, д. 19,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ООО «РН-Морской терминал Находка», т. (4236) 90-38-13, 62-46-37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341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676720, Амурская обл., п. Новобурейский, ул. Линейная, 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Бурейская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 нефтебаза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АО «ННК-Амурнефтепродукт», т. (41634) 21-197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342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676011, Амурская обл., г. Сковородино, ул. Красноармейская, 98, 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Сковородинская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 нефтебаза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АО «ННК-Амурнефтепродукт», т. (41654) 2 25 63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343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676150, Амурская обл., п. Тыгда, ул. Станционная, 66, 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Тыгдинская</w:t>
            </w: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 нефтебаза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  <w:sz w:val="24"/>
                <w:szCs w:val="24"/>
                <w:lang w:eastAsia="en-US"/>
              </w:rPr>
              <w:t xml:space="preserve">АО «ННК-Амурнефтепродукт», т. (41653) 91-239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344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675002, Амурская обл., г. Благовещенск, ул. Первомайская, 1, литер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Благовещенская нефтебаза, АО «ННК-Амурнефтепродукт», т. (4162) 22-13-00, ф. 22-13-07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345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676855, Амурская обл., г. Белогорск, ул. Матросская, 62,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Белогорская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нефтебаза, АО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ННК-Амурнефтепродукт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т. (41641) 2-26-20, ф. 2-27-12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346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690091, Приморский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Уссурийск, Краснознаменная 200, АО «ННК-Приморнефтепродукт» (Уссурийская нефтебаза), т. (423) 245-68-14, </w:t>
            </w:r>
            <w:hyperlink r:id="rId25" w:tooltip="mailto:pnp.knc@ipc-oil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pnp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knc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@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ipc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-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oil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347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690091, Приморский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Уссурийск, Краснознаменная 200, АО «ННК-Приморнефтепродукт» (Уссурийская нефтебаза), т. (423) 245-68-14, </w:t>
            </w:r>
            <w:hyperlink r:id="rId26" w:tooltip="mailto:pnp.knc@ipc-oil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pnp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knc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@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ipc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-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oil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348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690990, г. Владивосток, 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Светланская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Дальневосточное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ЦБ РФ, т. (423) 222-87-91, (4232) 262-03-59, 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guprim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4" w:type="pct"/>
            <w:vAlign w:val="center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37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349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69" w:type="pct"/>
            <w:textDirection w:val="lrTb"/>
            <w:noWrap w:val="false"/>
          </w:tcPr>
          <w:p>
            <w:pPr>
              <w:pStyle w:val="6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690990, г. Владивосток, Океанский пр-т, 34,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Дальневосточное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ЦБ РФ, т. (423) 222-87-91, (4232) 262-03-59, </w:t>
            </w:r>
            <w:hyperlink r:id="rId27" w:tooltip="mailto:05guprim@cb.ru" w:history="1"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05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guprim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@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cb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51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color w:val="000000" w:themeColor="text1"/>
              </w:rPr>
            </w:r>
            <w:bookmarkStart w:id="0" w:name="_GoBack"/>
            <w:r>
              <w:rPr>
                <w:color w:val="000000" w:themeColor="text1"/>
              </w:rPr>
            </w:r>
            <w:bookmarkEnd w:id="0"/>
            <w:r>
              <w:rPr>
                <w:color w:val="000000" w:themeColor="text1"/>
              </w:rPr>
            </w:r>
            <w:r/>
          </w:p>
        </w:tc>
      </w:tr>
      <w:tr>
        <w:trPr>
          <w:trHeight w:val="4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4" w:type="pct"/>
            <w:vAlign w:val="center"/>
            <w:vMerge w:val="restart"/>
            <w:textDirection w:val="lrTb"/>
            <w:noWrap w:val="false"/>
          </w:tcPr>
          <w:p>
            <w:pPr>
              <w:pStyle w:val="696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  <w:lang w:val="en-GB"/>
              </w:rPr>
            </w: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  <w:lang w:val="en-GB"/>
              </w:rPr>
              <w:t xml:space="preserve">UHP</w:t>
            </w: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350</w:t>
            </w:r>
            <w:r>
              <w:rPr>
                <w:b w:val="false"/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69" w:type="pct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ГСП-6, 107996, г. Москва, ул. Щепкина, 42</w:t>
            </w: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 w:val="false"/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 w:val="false"/>
                <w:color w:val="000000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. (495) 631-95-97, </w:t>
            </w: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(495) 741-66-26; </w:t>
            </w:r>
            <w:r>
              <w:rPr>
                <w:rFonts w:ascii="Times New Roman" w:hAnsi="Times New Roman"/>
                <w:b w:val="false"/>
                <w:color w:val="000000" w:themeColor="text1"/>
                <w:sz w:val="24"/>
                <w:szCs w:val="24"/>
                <w:lang w:val="en-US"/>
              </w:rPr>
              <w:t xml:space="preserve">E-mail: arshin@tsenki.com</w:t>
            </w:r>
            <w:r>
              <w:rPr>
                <w:b w:val="false"/>
                <w:color w:val="000000" w:themeColor="text1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134" w:right="567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4020202020204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2364093"/>
      <w:docPartObj>
        <w:docPartGallery w:val="Page Numbers (Top of Page)"/>
        <w:docPartUnique w:val="true"/>
      </w:docPartObj>
      <w:rPr/>
    </w:sdtPr>
    <w:sdtContent>
      <w:p>
        <w:pPr>
          <w:pStyle w:val="655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1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5">
    <w:name w:val="Heading 2"/>
    <w:basedOn w:val="644"/>
    <w:next w:val="644"/>
    <w:link w:val="4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6">
    <w:name w:val="Heading 2 Char"/>
    <w:basedOn w:val="646"/>
    <w:link w:val="475"/>
    <w:uiPriority w:val="9"/>
    <w:rPr>
      <w:rFonts w:ascii="Arial" w:hAnsi="Arial" w:cs="Arial" w:eastAsia="Arial"/>
      <w:sz w:val="34"/>
    </w:rPr>
  </w:style>
  <w:style w:type="paragraph" w:styleId="477">
    <w:name w:val="Heading 3"/>
    <w:basedOn w:val="644"/>
    <w:next w:val="644"/>
    <w:link w:val="4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8">
    <w:name w:val="Heading 3 Char"/>
    <w:basedOn w:val="646"/>
    <w:link w:val="477"/>
    <w:uiPriority w:val="9"/>
    <w:rPr>
      <w:rFonts w:ascii="Arial" w:hAnsi="Arial" w:cs="Arial" w:eastAsia="Arial"/>
      <w:sz w:val="30"/>
      <w:szCs w:val="30"/>
    </w:rPr>
  </w:style>
  <w:style w:type="paragraph" w:styleId="479">
    <w:name w:val="Heading 4"/>
    <w:basedOn w:val="644"/>
    <w:next w:val="644"/>
    <w:link w:val="4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0">
    <w:name w:val="Heading 4 Char"/>
    <w:basedOn w:val="646"/>
    <w:link w:val="479"/>
    <w:uiPriority w:val="9"/>
    <w:rPr>
      <w:rFonts w:ascii="Arial" w:hAnsi="Arial" w:cs="Arial" w:eastAsia="Arial"/>
      <w:b/>
      <w:bCs/>
      <w:sz w:val="26"/>
      <w:szCs w:val="26"/>
    </w:rPr>
  </w:style>
  <w:style w:type="paragraph" w:styleId="481">
    <w:name w:val="Heading 5"/>
    <w:basedOn w:val="644"/>
    <w:next w:val="644"/>
    <w:link w:val="4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2">
    <w:name w:val="Heading 5 Char"/>
    <w:basedOn w:val="646"/>
    <w:link w:val="481"/>
    <w:uiPriority w:val="9"/>
    <w:rPr>
      <w:rFonts w:ascii="Arial" w:hAnsi="Arial" w:cs="Arial" w:eastAsia="Arial"/>
      <w:b/>
      <w:bCs/>
      <w:sz w:val="24"/>
      <w:szCs w:val="24"/>
    </w:rPr>
  </w:style>
  <w:style w:type="paragraph" w:styleId="483">
    <w:name w:val="Heading 6"/>
    <w:basedOn w:val="644"/>
    <w:next w:val="644"/>
    <w:link w:val="4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4">
    <w:name w:val="Heading 6 Char"/>
    <w:basedOn w:val="646"/>
    <w:link w:val="483"/>
    <w:uiPriority w:val="9"/>
    <w:rPr>
      <w:rFonts w:ascii="Arial" w:hAnsi="Arial" w:cs="Arial" w:eastAsia="Arial"/>
      <w:b/>
      <w:bCs/>
      <w:sz w:val="22"/>
      <w:szCs w:val="22"/>
    </w:rPr>
  </w:style>
  <w:style w:type="paragraph" w:styleId="485">
    <w:name w:val="Heading 7"/>
    <w:basedOn w:val="644"/>
    <w:next w:val="644"/>
    <w:link w:val="4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6">
    <w:name w:val="Heading 7 Char"/>
    <w:basedOn w:val="646"/>
    <w:link w:val="4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7">
    <w:name w:val="Heading 8"/>
    <w:basedOn w:val="644"/>
    <w:next w:val="644"/>
    <w:link w:val="4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8">
    <w:name w:val="Heading 8 Char"/>
    <w:basedOn w:val="646"/>
    <w:link w:val="487"/>
    <w:uiPriority w:val="9"/>
    <w:rPr>
      <w:rFonts w:ascii="Arial" w:hAnsi="Arial" w:cs="Arial" w:eastAsia="Arial"/>
      <w:i/>
      <w:iCs/>
      <w:sz w:val="22"/>
      <w:szCs w:val="22"/>
    </w:rPr>
  </w:style>
  <w:style w:type="paragraph" w:styleId="489">
    <w:name w:val="Heading 9"/>
    <w:basedOn w:val="644"/>
    <w:next w:val="644"/>
    <w:link w:val="4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0">
    <w:name w:val="Heading 9 Char"/>
    <w:basedOn w:val="646"/>
    <w:link w:val="489"/>
    <w:uiPriority w:val="9"/>
    <w:rPr>
      <w:rFonts w:ascii="Arial" w:hAnsi="Arial" w:cs="Arial" w:eastAsia="Arial"/>
      <w:i/>
      <w:iCs/>
      <w:sz w:val="21"/>
      <w:szCs w:val="21"/>
    </w:rPr>
  </w:style>
  <w:style w:type="character" w:styleId="491">
    <w:name w:val="Title Char"/>
    <w:basedOn w:val="646"/>
    <w:link w:val="659"/>
    <w:uiPriority w:val="10"/>
    <w:rPr>
      <w:sz w:val="48"/>
      <w:szCs w:val="48"/>
    </w:rPr>
  </w:style>
  <w:style w:type="paragraph" w:styleId="492">
    <w:name w:val="Subtitle"/>
    <w:basedOn w:val="644"/>
    <w:next w:val="644"/>
    <w:link w:val="493"/>
    <w:qFormat/>
    <w:uiPriority w:val="11"/>
    <w:rPr>
      <w:sz w:val="24"/>
      <w:szCs w:val="24"/>
    </w:rPr>
    <w:pPr>
      <w:spacing w:after="200" w:before="200"/>
    </w:pPr>
  </w:style>
  <w:style w:type="character" w:styleId="493">
    <w:name w:val="Subtitle Char"/>
    <w:basedOn w:val="646"/>
    <w:link w:val="492"/>
    <w:uiPriority w:val="11"/>
    <w:rPr>
      <w:sz w:val="24"/>
      <w:szCs w:val="24"/>
    </w:rPr>
  </w:style>
  <w:style w:type="paragraph" w:styleId="494">
    <w:name w:val="Quote"/>
    <w:basedOn w:val="644"/>
    <w:next w:val="644"/>
    <w:link w:val="495"/>
    <w:qFormat/>
    <w:uiPriority w:val="29"/>
    <w:rPr>
      <w:i/>
    </w:rPr>
    <w:pPr>
      <w:ind w:left="720" w:right="720"/>
    </w:pPr>
  </w:style>
  <w:style w:type="character" w:styleId="495">
    <w:name w:val="Quote Char"/>
    <w:link w:val="494"/>
    <w:uiPriority w:val="29"/>
    <w:rPr>
      <w:i/>
    </w:rPr>
  </w:style>
  <w:style w:type="paragraph" w:styleId="496">
    <w:name w:val="Intense Quote"/>
    <w:basedOn w:val="644"/>
    <w:next w:val="644"/>
    <w:link w:val="49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7">
    <w:name w:val="Intense Quote Char"/>
    <w:link w:val="496"/>
    <w:uiPriority w:val="30"/>
    <w:rPr>
      <w:i/>
    </w:rPr>
  </w:style>
  <w:style w:type="character" w:styleId="498">
    <w:name w:val="Header Char"/>
    <w:basedOn w:val="646"/>
    <w:link w:val="655"/>
    <w:uiPriority w:val="99"/>
  </w:style>
  <w:style w:type="character" w:styleId="499">
    <w:name w:val="Footer Char"/>
    <w:basedOn w:val="646"/>
    <w:link w:val="657"/>
    <w:uiPriority w:val="99"/>
  </w:style>
  <w:style w:type="paragraph" w:styleId="500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1">
    <w:name w:val="Caption Char"/>
    <w:basedOn w:val="500"/>
    <w:link w:val="657"/>
    <w:uiPriority w:val="99"/>
  </w:style>
  <w:style w:type="table" w:styleId="502">
    <w:name w:val="Table Grid"/>
    <w:basedOn w:val="64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>
    <w:name w:val="Table Grid Light"/>
    <w:basedOn w:val="6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>
    <w:name w:val="Plain Table 1"/>
    <w:basedOn w:val="6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5">
    <w:name w:val="Plain Table 2"/>
    <w:basedOn w:val="6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6">
    <w:name w:val="Plain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7">
    <w:name w:val="Plain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Plain Table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9">
    <w:name w:val="Grid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1">
    <w:name w:val="Grid Table 4 - Accent 1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2">
    <w:name w:val="Grid Table 4 - Accent 2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3">
    <w:name w:val="Grid Table 4 - Accent 3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4">
    <w:name w:val="Grid Table 4 - Accent 4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5">
    <w:name w:val="Grid Table 4 - Accent 5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6">
    <w:name w:val="Grid Table 4 - Accent 6"/>
    <w:basedOn w:val="6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7">
    <w:name w:val="Grid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8">
    <w:name w:val="Grid Table 5 Dark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0">
    <w:name w:val="Grid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1">
    <w:name w:val="Grid Table 5 Dark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2">
    <w:name w:val="Grid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3">
    <w:name w:val="Grid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4">
    <w:name w:val="Grid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5">
    <w:name w:val="Grid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6">
    <w:name w:val="Grid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7">
    <w:name w:val="Grid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8">
    <w:name w:val="Grid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9">
    <w:name w:val="Grid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0">
    <w:name w:val="Grid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1">
    <w:name w:val="Grid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6">
    <w:name w:val="List Table 2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7">
    <w:name w:val="List Table 2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8">
    <w:name w:val="List Table 2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9">
    <w:name w:val="List Table 2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0">
    <w:name w:val="List Table 2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1">
    <w:name w:val="List Table 2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2">
    <w:name w:val="List Table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5 Dark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6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4">
    <w:name w:val="List Table 6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5">
    <w:name w:val="List Table 6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6">
    <w:name w:val="List Table 6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7">
    <w:name w:val="List Table 6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8">
    <w:name w:val="List Table 6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9">
    <w:name w:val="List Table 6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0">
    <w:name w:val="List Table 7 Colorful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1">
    <w:name w:val="List Table 7 Colorful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2">
    <w:name w:val="List Table 7 Colorful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3">
    <w:name w:val="List Table 7 Colorful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4">
    <w:name w:val="List Table 7 Colorful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5">
    <w:name w:val="List Table 7 Colorful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6">
    <w:name w:val="List Table 7 Colorful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7">
    <w:name w:val="Lined - Accent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8">
    <w:name w:val="Lined - Accent 1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9">
    <w:name w:val="Lined - Accent 2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0">
    <w:name w:val="Lined - Accent 3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1">
    <w:name w:val="Lined - Accent 4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2">
    <w:name w:val="Lined - Accent 5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3">
    <w:name w:val="Lined - Accent 6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4">
    <w:name w:val="Bordered &amp; Lined - Accent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5">
    <w:name w:val="Bordered &amp; Lined - Accent 1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6">
    <w:name w:val="Bordered &amp; Lined - Accent 2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7">
    <w:name w:val="Bordered &amp; Lined - Accent 3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8">
    <w:name w:val="Bordered &amp; Lined - Accent 4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9">
    <w:name w:val="Bordered &amp; Lined - Accent 5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0">
    <w:name w:val="Bordered &amp; Lined - Accent 6"/>
    <w:basedOn w:val="6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1">
    <w:name w:val="Bordered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2">
    <w:name w:val="Bordered - Accent 1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3">
    <w:name w:val="Bordered - Accent 2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4">
    <w:name w:val="Bordered - Accent 3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5">
    <w:name w:val="Bordered - Accent 4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6">
    <w:name w:val="Bordered - Accent 5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7">
    <w:name w:val="Bordered - Accent 6"/>
    <w:basedOn w:val="6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28">
    <w:name w:val="footnote text"/>
    <w:basedOn w:val="644"/>
    <w:link w:val="629"/>
    <w:uiPriority w:val="99"/>
    <w:semiHidden/>
    <w:unhideWhenUsed/>
    <w:rPr>
      <w:sz w:val="18"/>
    </w:rPr>
    <w:pPr>
      <w:spacing w:lineRule="auto" w:line="240" w:after="40"/>
    </w:pPr>
  </w:style>
  <w:style w:type="character" w:styleId="629">
    <w:name w:val="Footnote Text Char"/>
    <w:link w:val="628"/>
    <w:uiPriority w:val="99"/>
    <w:rPr>
      <w:sz w:val="18"/>
    </w:rPr>
  </w:style>
  <w:style w:type="character" w:styleId="630">
    <w:name w:val="footnote reference"/>
    <w:basedOn w:val="646"/>
    <w:uiPriority w:val="99"/>
    <w:unhideWhenUsed/>
    <w:rPr>
      <w:vertAlign w:val="superscript"/>
    </w:rPr>
  </w:style>
  <w:style w:type="paragraph" w:styleId="631">
    <w:name w:val="endnote text"/>
    <w:basedOn w:val="644"/>
    <w:link w:val="632"/>
    <w:uiPriority w:val="99"/>
    <w:semiHidden/>
    <w:unhideWhenUsed/>
    <w:rPr>
      <w:sz w:val="20"/>
    </w:rPr>
    <w:pPr>
      <w:spacing w:lineRule="auto" w:line="240" w:after="0"/>
    </w:pPr>
  </w:style>
  <w:style w:type="character" w:styleId="632">
    <w:name w:val="Endnote Text Char"/>
    <w:link w:val="631"/>
    <w:uiPriority w:val="99"/>
    <w:rPr>
      <w:sz w:val="20"/>
    </w:rPr>
  </w:style>
  <w:style w:type="character" w:styleId="633">
    <w:name w:val="endnote reference"/>
    <w:basedOn w:val="646"/>
    <w:uiPriority w:val="99"/>
    <w:semiHidden/>
    <w:unhideWhenUsed/>
    <w:rPr>
      <w:vertAlign w:val="superscript"/>
    </w:rPr>
  </w:style>
  <w:style w:type="paragraph" w:styleId="634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635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636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637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638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639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640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641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642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643">
    <w:name w:val="TOC Heading"/>
    <w:uiPriority w:val="39"/>
    <w:unhideWhenUsed/>
  </w:style>
  <w:style w:type="paragraph" w:styleId="644" w:default="1">
    <w:name w:val="Normal"/>
    <w:qFormat/>
  </w:style>
  <w:style w:type="paragraph" w:styleId="645">
    <w:name w:val="Heading 1"/>
    <w:basedOn w:val="644"/>
    <w:next w:val="644"/>
    <w:link w:val="650"/>
    <w:qFormat/>
    <w:rPr>
      <w:rFonts w:ascii="Arial" w:hAnsi="Arial" w:cs="Times New Roman" w:eastAsia="Times New Roman"/>
      <w:b/>
      <w:bCs/>
      <w:color w:val="000080"/>
      <w:sz w:val="20"/>
      <w:szCs w:val="20"/>
    </w:rPr>
    <w:pPr>
      <w:jc w:val="center"/>
      <w:spacing w:lineRule="auto" w:line="240" w:after="108" w:before="108"/>
      <w:widowControl w:val="off"/>
      <w:outlineLvl w:val="0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paragraph" w:styleId="649">
    <w:name w:val="No Spacing"/>
    <w:link w:val="694"/>
    <w:qFormat/>
    <w:pPr>
      <w:spacing w:lineRule="auto" w:line="240" w:after="0"/>
    </w:pPr>
  </w:style>
  <w:style w:type="character" w:styleId="650" w:customStyle="1">
    <w:name w:val="Заголовок 1 Знак"/>
    <w:basedOn w:val="646"/>
    <w:link w:val="645"/>
    <w:rPr>
      <w:rFonts w:ascii="Arial" w:hAnsi="Arial" w:cs="Times New Roman" w:eastAsia="Times New Roman"/>
      <w:b/>
      <w:bCs/>
      <w:color w:val="000080"/>
      <w:sz w:val="20"/>
      <w:szCs w:val="20"/>
    </w:rPr>
  </w:style>
  <w:style w:type="character" w:styleId="651">
    <w:name w:val="Hyperlink"/>
    <w:unhideWhenUsed/>
    <w:rPr>
      <w:rFonts w:ascii="Tahoma" w:hAnsi="Tahoma" w:cs="Tahoma" w:hint="default"/>
      <w:strike w:val="false"/>
      <w:color w:val="1E4B80"/>
      <w:sz w:val="16"/>
      <w:szCs w:val="16"/>
      <w:u w:val="none"/>
    </w:rPr>
  </w:style>
  <w:style w:type="character" w:styleId="652">
    <w:name w:val="FollowedHyperlink"/>
    <w:basedOn w:val="646"/>
    <w:uiPriority w:val="99"/>
    <w:semiHidden/>
    <w:unhideWhenUsed/>
    <w:rPr>
      <w:color w:val="800080" w:themeColor="followedHyperlink"/>
      <w:u w:val="single"/>
    </w:rPr>
  </w:style>
  <w:style w:type="character" w:styleId="653">
    <w:name w:val="Strong"/>
    <w:basedOn w:val="646"/>
    <w:qFormat/>
    <w:rPr>
      <w:rFonts w:ascii="Times New Roman" w:hAnsi="Times New Roman" w:cs="Times New Roman" w:hint="default"/>
      <w:b/>
      <w:bCs w:val="false"/>
    </w:rPr>
  </w:style>
  <w:style w:type="paragraph" w:styleId="654">
    <w:name w:val="Normal (Web)"/>
    <w:basedOn w:val="644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655">
    <w:name w:val="Header"/>
    <w:basedOn w:val="644"/>
    <w:link w:val="676"/>
    <w:uiPriority w:val="99"/>
    <w:unhideWhenUsed/>
    <w:rPr>
      <w:rFonts w:ascii="Calibri" w:hAnsi="Calibri" w:cs="Times New Roman" w:eastAsia="Times New Roman"/>
      <w:sz w:val="20"/>
      <w:szCs w:val="20"/>
      <w:lang w:eastAsia="en-US"/>
    </w:rPr>
    <w:pPr>
      <w:tabs>
        <w:tab w:val="center" w:pos="4677" w:leader="none"/>
        <w:tab w:val="right" w:pos="9355" w:leader="none"/>
      </w:tabs>
    </w:pPr>
  </w:style>
  <w:style w:type="character" w:styleId="656" w:customStyle="1">
    <w:name w:val="Верхний колонтитул Знак"/>
    <w:basedOn w:val="646"/>
    <w:uiPriority w:val="99"/>
  </w:style>
  <w:style w:type="paragraph" w:styleId="657">
    <w:name w:val="Footer"/>
    <w:basedOn w:val="644"/>
    <w:link w:val="679"/>
    <w:semiHidden/>
    <w:unhideWhenUsed/>
    <w:rPr>
      <w:rFonts w:ascii="Times New Roman" w:hAnsi="Times New Roman" w:cs="Times New Roman" w:eastAsia="Times New Roman"/>
      <w:sz w:val="28"/>
      <w:szCs w:val="28"/>
      <w:lang w:eastAsia="en-US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8" w:customStyle="1">
    <w:name w:val="Нижний колонтитул Знак"/>
    <w:basedOn w:val="646"/>
    <w:semiHidden/>
  </w:style>
  <w:style w:type="paragraph" w:styleId="659">
    <w:name w:val="Title"/>
    <w:basedOn w:val="644"/>
    <w:link w:val="677"/>
    <w:qFormat/>
    <w:rPr>
      <w:rFonts w:ascii="Times New Roman" w:hAnsi="Times New Roman" w:cs="Times New Roman" w:eastAsia="Times New Roman"/>
      <w:b/>
      <w:sz w:val="20"/>
      <w:szCs w:val="20"/>
      <w:lang w:eastAsia="en-US"/>
    </w:rPr>
    <w:pPr>
      <w:jc w:val="center"/>
      <w:spacing w:lineRule="auto" w:line="240" w:after="0"/>
    </w:pPr>
  </w:style>
  <w:style w:type="character" w:styleId="660" w:customStyle="1">
    <w:name w:val="Название Знак"/>
    <w:basedOn w:val="646"/>
    <w:rPr>
      <w:rFonts w:ascii="Cambria" w:hAnsi="Cambria" w:cs="Cambria" w:eastAsia="Cambria"/>
      <w:color w:val="17365D" w:themeColor="text2" w:themeShade="BF"/>
      <w:spacing w:val="5"/>
      <w:sz w:val="52"/>
      <w:szCs w:val="52"/>
    </w:rPr>
  </w:style>
  <w:style w:type="paragraph" w:styleId="661">
    <w:name w:val="Plain Text"/>
    <w:basedOn w:val="644"/>
    <w:link w:val="675"/>
    <w:uiPriority w:val="99"/>
    <w:unhideWhenUsed/>
    <w:rPr>
      <w:rFonts w:ascii="Courier New" w:hAnsi="Courier New" w:cs="Times New Roman" w:eastAsia="Times New Roman"/>
      <w:sz w:val="20"/>
      <w:szCs w:val="20"/>
    </w:rPr>
    <w:pPr>
      <w:spacing w:lineRule="auto" w:line="240" w:after="0"/>
    </w:pPr>
  </w:style>
  <w:style w:type="character" w:styleId="662" w:customStyle="1">
    <w:name w:val="Текст Знак"/>
    <w:basedOn w:val="646"/>
    <w:rPr>
      <w:rFonts w:ascii="Consolas" w:hAnsi="Consolas" w:cs="Consolas"/>
      <w:sz w:val="21"/>
      <w:szCs w:val="21"/>
    </w:rPr>
  </w:style>
  <w:style w:type="paragraph" w:styleId="663">
    <w:name w:val="Balloon Text"/>
    <w:basedOn w:val="644"/>
    <w:link w:val="678"/>
    <w:semiHidden/>
    <w:unhideWhenUsed/>
    <w:rPr>
      <w:rFonts w:ascii="Tahoma" w:hAnsi="Tahoma" w:cs="Tahoma" w:eastAsia="Times New Roman"/>
      <w:sz w:val="16"/>
      <w:szCs w:val="16"/>
      <w:lang w:eastAsia="en-US"/>
    </w:rPr>
    <w:pPr>
      <w:jc w:val="center"/>
      <w:spacing w:lineRule="auto" w:line="240" w:after="0"/>
    </w:pPr>
  </w:style>
  <w:style w:type="character" w:styleId="664" w:customStyle="1">
    <w:name w:val="Текст выноски Знак"/>
    <w:basedOn w:val="646"/>
    <w:semiHidden/>
    <w:rPr>
      <w:rFonts w:ascii="Tahoma" w:hAnsi="Tahoma" w:cs="Tahoma"/>
      <w:sz w:val="16"/>
      <w:szCs w:val="16"/>
    </w:rPr>
  </w:style>
  <w:style w:type="paragraph" w:styleId="665" w:customStyle="1">
    <w:name w:val="Без интервала1"/>
    <w:rPr>
      <w:rFonts w:ascii="Calibri" w:hAnsi="Calibri" w:cs="Times New Roman" w:eastAsia="Times New Roman"/>
    </w:rPr>
    <w:pPr>
      <w:spacing w:lineRule="auto" w:line="240" w:after="0"/>
    </w:pPr>
  </w:style>
  <w:style w:type="paragraph" w:styleId="666" w:customStyle="1">
    <w:name w:val="Style16"/>
    <w:basedOn w:val="644"/>
    <w:rPr>
      <w:rFonts w:ascii="Arial" w:hAnsi="Arial" w:cs="Arial" w:eastAsia="Times New Roman"/>
      <w:sz w:val="24"/>
      <w:szCs w:val="24"/>
    </w:rPr>
    <w:pPr>
      <w:spacing w:lineRule="exact" w:line="206" w:after="0"/>
      <w:widowControl w:val="off"/>
    </w:pPr>
  </w:style>
  <w:style w:type="paragraph" w:styleId="667" w:customStyle="1">
    <w:name w:val="Без интервала1"/>
    <w:rPr>
      <w:rFonts w:ascii="Calibri" w:hAnsi="Calibri" w:cs="Times New Roman" w:eastAsia="Times New Roman"/>
      <w:sz w:val="28"/>
      <w:lang w:eastAsia="en-US"/>
    </w:rPr>
    <w:pPr>
      <w:spacing w:lineRule="auto" w:line="240" w:after="0"/>
    </w:pPr>
  </w:style>
  <w:style w:type="paragraph" w:styleId="668" w:customStyle="1">
    <w:name w:val="Без интервала2"/>
    <w:rPr>
      <w:rFonts w:ascii="Calibri" w:hAnsi="Calibri" w:cs="Times New Roman" w:eastAsia="Times New Roman"/>
      <w:sz w:val="28"/>
      <w:lang w:eastAsia="en-US"/>
    </w:rPr>
    <w:pPr>
      <w:spacing w:lineRule="auto" w:line="240" w:after="0"/>
    </w:pPr>
  </w:style>
  <w:style w:type="paragraph" w:styleId="669" w:customStyle="1">
    <w:name w:val="Текст1"/>
    <w:basedOn w:val="644"/>
    <w:rPr>
      <w:rFonts w:ascii="Courier New" w:hAnsi="Courier New" w:cs="Courier New" w:eastAsia="Times New Roman"/>
      <w:sz w:val="20"/>
      <w:szCs w:val="20"/>
      <w:lang w:eastAsia="ar-SA"/>
    </w:rPr>
    <w:pPr>
      <w:spacing w:lineRule="auto" w:line="240" w:after="0"/>
    </w:pPr>
  </w:style>
  <w:style w:type="paragraph" w:styleId="670" w:customStyle="1">
    <w:name w:val="Style3"/>
    <w:basedOn w:val="644"/>
    <w:uiPriority w:val="99"/>
    <w:rPr>
      <w:rFonts w:ascii="Times New Roman" w:hAnsi="Times New Roman" w:cs="Times New Roman" w:eastAsia="Times New Roman"/>
      <w:sz w:val="24"/>
      <w:szCs w:val="24"/>
    </w:rPr>
    <w:pPr>
      <w:spacing w:lineRule="exact" w:line="278" w:after="0"/>
      <w:widowControl w:val="off"/>
    </w:pPr>
  </w:style>
  <w:style w:type="paragraph" w:styleId="671" w:customStyle="1">
    <w:name w:val="Style4"/>
    <w:basedOn w:val="644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exact" w:line="274" w:after="0"/>
      <w:widowControl w:val="off"/>
    </w:pPr>
  </w:style>
  <w:style w:type="paragraph" w:styleId="672" w:customStyle="1">
    <w:name w:val="style_13203970640000000505msonormal"/>
    <w:basedOn w:val="64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73" w:customStyle="1">
    <w:name w:val="menu_header"/>
    <w:basedOn w:val="644"/>
    <w:rPr>
      <w:rFonts w:ascii="Tahoma" w:hAnsi="Tahoma" w:cs="Tahoma" w:eastAsia="Times New Roman"/>
      <w:b/>
      <w:bCs/>
      <w:color w:val="000000"/>
      <w:sz w:val="16"/>
      <w:szCs w:val="16"/>
    </w:rPr>
    <w:pPr>
      <w:spacing w:lineRule="auto" w:line="240" w:after="0" w:before="150"/>
    </w:pPr>
  </w:style>
  <w:style w:type="paragraph" w:styleId="674" w:customStyle="1">
    <w:name w:val="Default"/>
    <w:rPr>
      <w:rFonts w:ascii="Cambria" w:hAnsi="Cambria" w:cs="Cambria" w:eastAsia="Calibri"/>
      <w:color w:val="000000"/>
      <w:sz w:val="24"/>
      <w:szCs w:val="24"/>
      <w:lang w:eastAsia="en-US"/>
    </w:rPr>
    <w:pPr>
      <w:spacing w:lineRule="auto" w:line="240" w:after="0"/>
    </w:pPr>
  </w:style>
  <w:style w:type="character" w:styleId="675" w:customStyle="1">
    <w:name w:val="Текст Знак1"/>
    <w:link w:val="661"/>
    <w:rPr>
      <w:rFonts w:ascii="Courier New" w:hAnsi="Courier New" w:cs="Times New Roman" w:eastAsia="Times New Roman"/>
      <w:sz w:val="20"/>
      <w:szCs w:val="20"/>
    </w:rPr>
  </w:style>
  <w:style w:type="character" w:styleId="676" w:customStyle="1">
    <w:name w:val="Верхний колонтитул Знак1"/>
    <w:basedOn w:val="646"/>
    <w:link w:val="655"/>
    <w:uiPriority w:val="99"/>
    <w:rPr>
      <w:rFonts w:ascii="Calibri" w:hAnsi="Calibri" w:cs="Times New Roman" w:eastAsia="Times New Roman"/>
      <w:sz w:val="20"/>
      <w:szCs w:val="20"/>
      <w:lang w:eastAsia="en-US"/>
    </w:rPr>
  </w:style>
  <w:style w:type="character" w:styleId="677" w:customStyle="1">
    <w:name w:val="Название Знак1"/>
    <w:basedOn w:val="646"/>
    <w:link w:val="659"/>
    <w:rPr>
      <w:rFonts w:ascii="Times New Roman" w:hAnsi="Times New Roman" w:cs="Times New Roman" w:eastAsia="Times New Roman"/>
      <w:b/>
      <w:sz w:val="20"/>
      <w:szCs w:val="20"/>
      <w:lang w:eastAsia="en-US"/>
    </w:rPr>
  </w:style>
  <w:style w:type="character" w:styleId="678" w:customStyle="1">
    <w:name w:val="Текст выноски Знак1"/>
    <w:basedOn w:val="646"/>
    <w:link w:val="663"/>
    <w:semiHidden/>
    <w:rPr>
      <w:rFonts w:ascii="Tahoma" w:hAnsi="Tahoma" w:cs="Tahoma" w:eastAsia="Times New Roman"/>
      <w:sz w:val="16"/>
      <w:szCs w:val="16"/>
      <w:lang w:eastAsia="en-US"/>
    </w:rPr>
  </w:style>
  <w:style w:type="character" w:styleId="679" w:customStyle="1">
    <w:name w:val="Нижний колонтитул Знак1"/>
    <w:basedOn w:val="646"/>
    <w:link w:val="657"/>
    <w:semiHidden/>
    <w:rPr>
      <w:rFonts w:ascii="Times New Roman" w:hAnsi="Times New Roman" w:cs="Times New Roman" w:eastAsia="Times New Roman"/>
      <w:sz w:val="28"/>
      <w:szCs w:val="28"/>
      <w:lang w:eastAsia="en-US"/>
    </w:rPr>
  </w:style>
  <w:style w:type="character" w:styleId="680" w:customStyle="1">
    <w:name w:val="Font Style48"/>
    <w:basedOn w:val="646"/>
    <w:uiPriority w:val="99"/>
    <w:rPr>
      <w:rFonts w:ascii="Arial" w:hAnsi="Arial" w:cs="Arial" w:hint="default"/>
      <w:b/>
      <w:bCs/>
      <w:sz w:val="16"/>
      <w:szCs w:val="16"/>
    </w:rPr>
  </w:style>
  <w:style w:type="character" w:styleId="681" w:customStyle="1">
    <w:name w:val="Font Style15"/>
    <w:basedOn w:val="646"/>
    <w:uiPriority w:val="99"/>
    <w:rPr>
      <w:rFonts w:ascii="Times New Roman" w:hAnsi="Times New Roman" w:cs="Times New Roman" w:hint="default"/>
      <w:sz w:val="22"/>
      <w:szCs w:val="22"/>
    </w:rPr>
  </w:style>
  <w:style w:type="character" w:styleId="682" w:customStyle="1">
    <w:name w:val="Font Style11"/>
    <w:basedOn w:val="646"/>
    <w:rPr>
      <w:rFonts w:ascii="Times New Roman" w:hAnsi="Times New Roman" w:cs="Times New Roman" w:hint="default"/>
      <w:smallCaps/>
      <w:sz w:val="22"/>
      <w:szCs w:val="22"/>
    </w:rPr>
  </w:style>
  <w:style w:type="character" w:styleId="683" w:customStyle="1">
    <w:name w:val="Font Style14"/>
    <w:basedOn w:val="646"/>
    <w:rPr>
      <w:rFonts w:ascii="Times New Roman" w:hAnsi="Times New Roman" w:cs="Times New Roman" w:hint="default"/>
      <w:sz w:val="22"/>
      <w:szCs w:val="22"/>
    </w:rPr>
  </w:style>
  <w:style w:type="character" w:styleId="684" w:customStyle="1">
    <w:name w:val="Знак Знак1"/>
    <w:basedOn w:val="646"/>
    <w:rPr>
      <w:rFonts w:ascii="Courier New" w:hAnsi="Courier New" w:cs="Courier New" w:eastAsia="Times New Roman" w:hint="default"/>
    </w:rPr>
  </w:style>
  <w:style w:type="character" w:styleId="685" w:customStyle="1">
    <w:name w:val="Основной текст_"/>
    <w:link w:val="686"/>
    <w:rPr>
      <w:rFonts w:eastAsia="Times New Roman"/>
      <w:spacing w:val="5"/>
      <w:shd w:val="clear" w:color="auto" w:fill="FFFFFF"/>
    </w:rPr>
  </w:style>
  <w:style w:type="paragraph" w:styleId="686" w:customStyle="1">
    <w:name w:val="Основной текст2"/>
    <w:basedOn w:val="644"/>
    <w:link w:val="685"/>
    <w:rPr>
      <w:rFonts w:eastAsia="Times New Roman"/>
      <w:spacing w:val="5"/>
    </w:rPr>
    <w:pPr>
      <w:jc w:val="both"/>
      <w:spacing w:lineRule="exact" w:line="338" w:after="0" w:before="180"/>
      <w:shd w:val="clear" w:color="auto" w:fill="FFFFFF"/>
      <w:widowControl w:val="off"/>
    </w:pPr>
  </w:style>
  <w:style w:type="character" w:styleId="687" w:customStyle="1">
    <w:name w:val="Основной текст1"/>
    <w:rPr>
      <w:rFonts w:cs="Times New Roman" w:eastAsia="Times New Roman"/>
      <w:color w:val="000000"/>
      <w:spacing w:val="5"/>
      <w:position w:val="0"/>
      <w:sz w:val="24"/>
      <w:szCs w:val="24"/>
      <w:shd w:val="clear" w:color="auto" w:fill="FFFFFF"/>
      <w:lang w:val="ru-RU"/>
    </w:rPr>
  </w:style>
  <w:style w:type="character" w:styleId="688" w:customStyle="1">
    <w:name w:val="Font Style28"/>
    <w:uiPriority w:val="99"/>
    <w:rPr>
      <w:rFonts w:ascii="Times New Roman" w:hAnsi="Times New Roman" w:cs="Times New Roman"/>
      <w:sz w:val="20"/>
      <w:szCs w:val="20"/>
    </w:rPr>
  </w:style>
  <w:style w:type="paragraph" w:styleId="689" w:customStyle="1">
    <w:name w:val="Style7"/>
    <w:basedOn w:val="644"/>
    <w:uiPriority w:val="99"/>
    <w:rPr>
      <w:rFonts w:ascii="Times New Roman" w:hAnsi="Times New Roman" w:cs="Times New Roman" w:eastAsia="Times New Roman"/>
      <w:sz w:val="24"/>
      <w:szCs w:val="24"/>
    </w:rPr>
    <w:pPr>
      <w:jc w:val="center"/>
      <w:spacing w:lineRule="exact" w:line="264" w:after="0"/>
      <w:widowControl w:val="off"/>
    </w:pPr>
  </w:style>
  <w:style w:type="character" w:styleId="690" w:customStyle="1">
    <w:name w:val="Font Style30"/>
    <w:uiPriority w:val="99"/>
    <w:rPr>
      <w:rFonts w:ascii="Times New Roman" w:hAnsi="Times New Roman" w:cs="Times New Roman"/>
      <w:smallCaps/>
      <w:sz w:val="14"/>
      <w:szCs w:val="14"/>
    </w:rPr>
  </w:style>
  <w:style w:type="paragraph" w:styleId="691" w:customStyle="1">
    <w:name w:val="Нормальный (таблица)"/>
    <w:basedOn w:val="644"/>
    <w:next w:val="644"/>
    <w:uiPriority w:val="99"/>
    <w:rPr>
      <w:rFonts w:ascii="Arial" w:hAnsi="Arial" w:cs="Arial"/>
      <w:sz w:val="24"/>
      <w:szCs w:val="24"/>
    </w:rPr>
    <w:pPr>
      <w:jc w:val="both"/>
      <w:spacing w:lineRule="auto" w:line="240" w:after="0"/>
      <w:widowControl w:val="off"/>
    </w:pPr>
  </w:style>
  <w:style w:type="character" w:styleId="692" w:customStyle="1">
    <w:name w:val="Font Style43"/>
    <w:basedOn w:val="646"/>
    <w:uiPriority w:val="99"/>
    <w:rPr>
      <w:rFonts w:ascii="Times New Roman" w:hAnsi="Times New Roman" w:cs="Times New Roman"/>
      <w:sz w:val="20"/>
      <w:szCs w:val="20"/>
    </w:rPr>
  </w:style>
  <w:style w:type="paragraph" w:styleId="693" w:customStyle="1">
    <w:name w:val="ConsPlusNonformat"/>
    <w:rPr>
      <w:rFonts w:ascii="Courier New" w:hAnsi="Courier New" w:cs="Courier New" w:eastAsia="Calibri"/>
      <w:sz w:val="20"/>
      <w:szCs w:val="20"/>
    </w:rPr>
    <w:pPr>
      <w:spacing w:lineRule="auto" w:line="240" w:after="0"/>
      <w:widowControl w:val="off"/>
    </w:pPr>
  </w:style>
  <w:style w:type="character" w:styleId="694" w:customStyle="1">
    <w:name w:val="Без интервала Знак"/>
    <w:basedOn w:val="646"/>
    <w:link w:val="649"/>
  </w:style>
  <w:style w:type="character" w:styleId="695" w:customStyle="1">
    <w:name w:val="стиль41"/>
    <w:rPr>
      <w:sz w:val="16"/>
      <w:szCs w:val="16"/>
    </w:rPr>
  </w:style>
  <w:style w:type="paragraph" w:styleId="696">
    <w:name w:val="List Paragraph"/>
    <w:basedOn w:val="644"/>
    <w:qFormat/>
    <w:uiPriority w:val="34"/>
    <w:pPr>
      <w:contextualSpacing w:val="true"/>
      <w:ind w:left="720"/>
    </w:pPr>
  </w:style>
  <w:style w:type="character" w:styleId="697" w:customStyle="1">
    <w:name w:val="Heading 1 Char"/>
    <w:basedOn w:val="646"/>
    <w:link w:val="698"/>
    <w:rPr>
      <w:rFonts w:ascii="Arial" w:hAnsi="Arial" w:cs="Times New Roman" w:eastAsia="Times New Roman"/>
      <w:b/>
      <w:bCs/>
      <w:color w:val="000080"/>
      <w:sz w:val="20"/>
      <w:szCs w:val="20"/>
      <w:shd w:val="nil" w:color="auto" w:fill="FFFFFF"/>
    </w:rPr>
  </w:style>
  <w:style w:type="paragraph" w:styleId="698" w:customStyle="1">
    <w:name w:val="Heading 1"/>
    <w:basedOn w:val="644"/>
    <w:next w:val="644"/>
    <w:link w:val="697"/>
    <w:qFormat/>
    <w:rPr>
      <w:rFonts w:ascii="Arial" w:hAnsi="Arial" w:cs="Times New Roman" w:eastAsia="Times New Roman"/>
      <w:b/>
      <w:bCs/>
      <w:color w:val="000080"/>
      <w:sz w:val="20"/>
      <w:szCs w:val="20"/>
    </w:rPr>
    <w:pPr>
      <w:jc w:val="center"/>
      <w:spacing w:lineRule="auto" w:line="240" w:after="108" w:before="108"/>
      <w:shd w:val="nil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699" w:customStyle="1">
    <w:name w:val="ConsPlusNormal"/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info@obolensk.org" TargetMode="External"/><Relationship Id="rId11" Type="http://schemas.openxmlformats.org/officeDocument/2006/relationships/hyperlink" Target="mailto:mail@rosneft-tnp.ru" TargetMode="External"/><Relationship Id="rId12" Type="http://schemas.openxmlformats.org/officeDocument/2006/relationships/hyperlink" Target="mailto:secr@azp.ru" TargetMode="External"/><Relationship Id="rId13" Type="http://schemas.openxmlformats.org/officeDocument/2006/relationships/hyperlink" Target="mailto:delo@anhk.rosneft.ru" TargetMode="External"/><Relationship Id="rId14" Type="http://schemas.openxmlformats.org/officeDocument/2006/relationships/hyperlink" Target="mailto:verminsky@sakhalinenergy.ru" TargetMode="External"/><Relationship Id="rId15" Type="http://schemas.openxmlformats.org/officeDocument/2006/relationships/hyperlink" Target="mailto:verminsky@sakhalinenergy.ru" TargetMode="External"/><Relationship Id="rId16" Type="http://schemas.openxmlformats.org/officeDocument/2006/relationships/hyperlink" Target="mailto:verminsky@sakhalinenergy.ru" TargetMode="External"/><Relationship Id="rId17" Type="http://schemas.openxmlformats.org/officeDocument/2006/relationships/hyperlink" Target="mailto:verminsky@sakhalinenergy.ru" TargetMode="External"/><Relationship Id="rId18" Type="http://schemas.openxmlformats.org/officeDocument/2006/relationships/hyperlink" Target="mailto:verminsky@sakhalinenergy.ru" TargetMode="External"/><Relationship Id="rId19" Type="http://schemas.openxmlformats.org/officeDocument/2006/relationships/hyperlink" Target="mailto:verminsky@sakhalinenergy.ru" TargetMode="External"/><Relationship Id="rId20" Type="http://schemas.openxmlformats.org/officeDocument/2006/relationships/hyperlink" Target="mailto:verminsky@sakhalinenergy.ru" TargetMode="External"/><Relationship Id="rId21" Type="http://schemas.openxmlformats.org/officeDocument/2006/relationships/hyperlink" Target="http://gde24.ru/company/result/DAA2Ny03MC0wMAA-B/" TargetMode="External"/><Relationship Id="rId22" Type="http://schemas.openxmlformats.org/officeDocument/2006/relationships/hyperlink" Target="http://gde24.ru/company/result/DAA2Ny03MC0wMAA-B/" TargetMode="External"/><Relationship Id="rId23" Type="http://schemas.openxmlformats.org/officeDocument/2006/relationships/hyperlink" Target="mailto:knpz@koil.ru" TargetMode="External"/><Relationship Id="rId24" Type="http://schemas.openxmlformats.org/officeDocument/2006/relationships/hyperlink" Target="mailto:pnp.knc@ipc-oil.ru" TargetMode="External"/><Relationship Id="rId25" Type="http://schemas.openxmlformats.org/officeDocument/2006/relationships/hyperlink" Target="mailto:pnp.knc@ipc-oil.ru" TargetMode="External"/><Relationship Id="rId26" Type="http://schemas.openxmlformats.org/officeDocument/2006/relationships/hyperlink" Target="mailto:pnp.knc@ipc-oil.ru" TargetMode="External"/><Relationship Id="rId27" Type="http://schemas.openxmlformats.org/officeDocument/2006/relationships/hyperlink" Target="mailto:05guprim@c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Company>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Вячеслав</dc:creator>
  <cp:keywords/>
  <dc:description/>
  <cp:revision>109</cp:revision>
  <dcterms:created xsi:type="dcterms:W3CDTF">2012-11-12T12:07:00Z</dcterms:created>
  <dcterms:modified xsi:type="dcterms:W3CDTF">2021-09-07T09:22:58Z</dcterms:modified>
</cp:coreProperties>
</file>